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3719C" w14:textId="52A3F69A" w:rsidR="00284889" w:rsidRDefault="00284889" w:rsidP="00284889">
      <w:pPr>
        <w:ind w:right="2"/>
        <w:rPr>
          <w:rFonts w:ascii="Arial" w:hAnsi="Arial" w:cs="Arial"/>
          <w:b/>
          <w:bCs/>
          <w:sz w:val="28"/>
          <w:szCs w:val="28"/>
        </w:rPr>
      </w:pPr>
      <w:bookmarkStart w:id="0" w:name="OLE_LINK13"/>
      <w:bookmarkStart w:id="1" w:name="OLE_LINK14"/>
      <w:r>
        <w:rPr>
          <w:rFonts w:ascii="Arial" w:hAnsi="Arial" w:cs="Arial"/>
          <w:b/>
          <w:bCs/>
          <w:sz w:val="28"/>
          <w:szCs w:val="28"/>
        </w:rPr>
        <w:t>3GPP TSG RAN WG1 #104-e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B96288">
        <w:rPr>
          <w:rFonts w:ascii="Arial" w:hAnsi="Arial" w:cs="Arial"/>
          <w:b/>
          <w:bCs/>
          <w:sz w:val="28"/>
          <w:szCs w:val="28"/>
        </w:rPr>
        <w:t xml:space="preserve">             </w:t>
      </w:r>
      <w:r w:rsidR="00CB63B3" w:rsidRPr="00CB63B3">
        <w:rPr>
          <w:rFonts w:ascii="Arial" w:hAnsi="Arial" w:cs="Arial"/>
          <w:b/>
          <w:bCs/>
          <w:sz w:val="28"/>
          <w:szCs w:val="28"/>
        </w:rPr>
        <w:t>R1-2100446</w:t>
      </w:r>
    </w:p>
    <w:p w14:paraId="287A7538" w14:textId="77777777" w:rsidR="00284889" w:rsidRDefault="00284889" w:rsidP="00284889">
      <w:pPr>
        <w:rPr>
          <w:rFonts w:ascii="Arial" w:eastAsia="MS Mincho" w:hAnsi="Arial" w:cs="Arial"/>
          <w:b/>
          <w:bCs/>
          <w:sz w:val="28"/>
          <w:szCs w:val="28"/>
        </w:rPr>
      </w:pPr>
      <w:r>
        <w:rPr>
          <w:rFonts w:ascii="Arial" w:eastAsia="MS Mincho" w:hAnsi="Arial" w:cs="Arial"/>
          <w:b/>
          <w:bCs/>
          <w:sz w:val="28"/>
          <w:szCs w:val="28"/>
        </w:rPr>
        <w:t>e-Meeting, January 25</w:t>
      </w:r>
      <w:r>
        <w:rPr>
          <w:rFonts w:ascii="Arial" w:eastAsia="MS Mincho" w:hAnsi="Arial" w:cs="Arial"/>
          <w:b/>
          <w:bCs/>
          <w:sz w:val="28"/>
          <w:szCs w:val="28"/>
          <w:vertAlign w:val="superscript"/>
        </w:rPr>
        <w:t>th</w:t>
      </w:r>
      <w:r>
        <w:rPr>
          <w:rFonts w:ascii="Arial" w:eastAsia="MS Mincho" w:hAnsi="Arial" w:cs="Arial"/>
          <w:b/>
          <w:bCs/>
          <w:sz w:val="28"/>
          <w:szCs w:val="28"/>
        </w:rPr>
        <w:t xml:space="preserve"> – February 5</w:t>
      </w:r>
      <w:r>
        <w:rPr>
          <w:rFonts w:ascii="Arial" w:eastAsia="MS Mincho" w:hAnsi="Arial" w:cs="Arial"/>
          <w:b/>
          <w:bCs/>
          <w:sz w:val="28"/>
          <w:szCs w:val="28"/>
          <w:vertAlign w:val="superscript"/>
        </w:rPr>
        <w:t>th</w:t>
      </w:r>
      <w:r>
        <w:rPr>
          <w:rFonts w:ascii="Arial" w:eastAsia="MS Mincho" w:hAnsi="Arial" w:cs="Arial"/>
          <w:b/>
          <w:bCs/>
          <w:sz w:val="28"/>
          <w:szCs w:val="28"/>
        </w:rPr>
        <w:t>, 2021</w:t>
      </w:r>
    </w:p>
    <w:p w14:paraId="7CEFAF72" w14:textId="77777777" w:rsidR="00284889" w:rsidRPr="00EB1036" w:rsidRDefault="00284889" w:rsidP="00284889">
      <w:pPr>
        <w:pStyle w:val="ae"/>
        <w:tabs>
          <w:tab w:val="clear" w:pos="4536"/>
          <w:tab w:val="left" w:pos="1800"/>
        </w:tabs>
        <w:ind w:left="1800" w:hanging="1800"/>
        <w:rPr>
          <w:rFonts w:cs="Arial"/>
          <w:sz w:val="22"/>
          <w:szCs w:val="22"/>
          <w:lang w:val="en-GB"/>
        </w:rPr>
      </w:pPr>
    </w:p>
    <w:p w14:paraId="122A9AE8" w14:textId="77777777" w:rsidR="00284889" w:rsidRPr="000D669B" w:rsidRDefault="00284889" w:rsidP="00284889">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7857EBE" w14:textId="449AFCE2" w:rsidR="00284889" w:rsidRPr="000D669B" w:rsidRDefault="00284889" w:rsidP="00284889">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2" w:name="Title"/>
      <w:bookmarkEnd w:id="2"/>
      <w:r w:rsidRPr="000D669B">
        <w:rPr>
          <w:rFonts w:cs="Arial"/>
          <w:sz w:val="22"/>
          <w:szCs w:val="22"/>
        </w:rPr>
        <w:tab/>
      </w:r>
      <w:r>
        <w:rPr>
          <w:rFonts w:eastAsiaTheme="minorEastAsia" w:cs="Arial"/>
          <w:sz w:val="22"/>
          <w:szCs w:val="22"/>
        </w:rPr>
        <w:t>Dis</w:t>
      </w:r>
      <w:r>
        <w:rPr>
          <w:rFonts w:eastAsiaTheme="minorEastAsia" w:cs="Arial" w:hint="eastAsia"/>
          <w:sz w:val="22"/>
          <w:szCs w:val="22"/>
        </w:rPr>
        <w:t>cussion</w:t>
      </w:r>
      <w:r>
        <w:rPr>
          <w:rFonts w:eastAsiaTheme="minorEastAsia" w:cs="Arial"/>
          <w:sz w:val="22"/>
          <w:szCs w:val="22"/>
        </w:rPr>
        <w:t xml:space="preserve"> on potential enhancement</w:t>
      </w:r>
      <w:r>
        <w:rPr>
          <w:rFonts w:eastAsiaTheme="minorEastAsia" w:cs="Arial" w:hint="eastAsia"/>
          <w:sz w:val="22"/>
          <w:szCs w:val="22"/>
        </w:rPr>
        <w:t>s</w:t>
      </w:r>
      <w:r>
        <w:rPr>
          <w:rFonts w:eastAsiaTheme="minorEastAsia" w:cs="Arial"/>
          <w:sz w:val="22"/>
          <w:szCs w:val="22"/>
        </w:rPr>
        <w:t xml:space="preserve"> </w:t>
      </w:r>
      <w:r>
        <w:rPr>
          <w:rFonts w:eastAsiaTheme="minorEastAsia" w:cs="Arial" w:hint="eastAsia"/>
          <w:sz w:val="22"/>
          <w:szCs w:val="22"/>
        </w:rPr>
        <w:t>for</w:t>
      </w:r>
      <w:r>
        <w:rPr>
          <w:rFonts w:eastAsiaTheme="minorEastAsia" w:cs="Arial"/>
          <w:sz w:val="22"/>
          <w:szCs w:val="22"/>
        </w:rPr>
        <w:t xml:space="preserve"> </w:t>
      </w:r>
      <w:r w:rsidR="000806AE" w:rsidRPr="000806AE">
        <w:rPr>
          <w:rFonts w:eastAsiaTheme="minorEastAsia" w:cs="Arial"/>
          <w:sz w:val="22"/>
          <w:szCs w:val="22"/>
        </w:rPr>
        <w:t>UL-A</w:t>
      </w:r>
      <w:r w:rsidR="00B96288">
        <w:rPr>
          <w:rFonts w:eastAsiaTheme="minorEastAsia" w:cs="Arial" w:hint="eastAsia"/>
          <w:sz w:val="22"/>
          <w:szCs w:val="22"/>
        </w:rPr>
        <w:t>o</w:t>
      </w:r>
      <w:bookmarkStart w:id="3" w:name="_GoBack"/>
      <w:bookmarkEnd w:id="3"/>
      <w:r w:rsidR="000806AE" w:rsidRPr="000806AE">
        <w:rPr>
          <w:rFonts w:eastAsiaTheme="minorEastAsia" w:cs="Arial"/>
          <w:sz w:val="22"/>
          <w:szCs w:val="22"/>
        </w:rPr>
        <w:t>A method</w:t>
      </w:r>
    </w:p>
    <w:p w14:paraId="275BE4F0" w14:textId="7956E69D" w:rsidR="00284889" w:rsidRPr="000D669B" w:rsidRDefault="00284889" w:rsidP="00284889">
      <w:pPr>
        <w:pStyle w:val="ae"/>
        <w:tabs>
          <w:tab w:val="left" w:pos="1800"/>
        </w:tabs>
        <w:rPr>
          <w:rFonts w:eastAsia="宋体"/>
          <w:sz w:val="22"/>
          <w:szCs w:val="22"/>
        </w:rPr>
      </w:pPr>
      <w:r w:rsidRPr="000D669B">
        <w:rPr>
          <w:rFonts w:cs="Arial"/>
          <w:sz w:val="22"/>
          <w:szCs w:val="22"/>
        </w:rPr>
        <w:t>Agenda Item:</w:t>
      </w:r>
      <w:bookmarkStart w:id="4" w:name="Source"/>
      <w:bookmarkEnd w:id="4"/>
      <w:r w:rsidRPr="000D669B">
        <w:rPr>
          <w:rFonts w:cs="Arial"/>
          <w:sz w:val="22"/>
          <w:szCs w:val="22"/>
        </w:rPr>
        <w:tab/>
      </w:r>
      <w:r>
        <w:rPr>
          <w:rFonts w:eastAsia="宋体" w:cs="Arial"/>
          <w:sz w:val="22"/>
          <w:szCs w:val="22"/>
        </w:rPr>
        <w:t>8.5.</w:t>
      </w:r>
      <w:r w:rsidR="00F17811">
        <w:rPr>
          <w:rFonts w:eastAsia="宋体" w:cs="Arial"/>
          <w:sz w:val="22"/>
          <w:szCs w:val="22"/>
        </w:rPr>
        <w:t>2</w:t>
      </w:r>
    </w:p>
    <w:p w14:paraId="0B6AA195" w14:textId="77777777" w:rsidR="00284889" w:rsidRPr="000D669B" w:rsidRDefault="00284889" w:rsidP="00284889">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5" w:name="DocumentFor"/>
      <w:bookmarkEnd w:id="5"/>
      <w:r w:rsidRPr="000D669B">
        <w:rPr>
          <w:rFonts w:cs="Arial"/>
          <w:sz w:val="22"/>
          <w:szCs w:val="22"/>
        </w:rPr>
        <w:t>Discussion</w:t>
      </w:r>
      <w:r w:rsidRPr="000D669B">
        <w:rPr>
          <w:rFonts w:eastAsia="宋体" w:cs="Arial"/>
          <w:sz w:val="22"/>
          <w:szCs w:val="22"/>
        </w:rPr>
        <w:t xml:space="preserve"> and Decision</w:t>
      </w:r>
    </w:p>
    <w:p w14:paraId="49B9F91B" w14:textId="77777777" w:rsidR="008D21E1" w:rsidRPr="002C17F2" w:rsidRDefault="00A045D1" w:rsidP="002C17F2">
      <w:pPr>
        <w:pStyle w:val="1"/>
        <w:rPr>
          <w:b/>
          <w:bCs/>
        </w:rPr>
      </w:pPr>
      <w:r w:rsidRPr="000D669B">
        <w:t>Introduction</w:t>
      </w:r>
    </w:p>
    <w:p w14:paraId="192C37CC" w14:textId="35A66034" w:rsidR="00284889" w:rsidRPr="00284889" w:rsidRDefault="00284889" w:rsidP="00284889">
      <w:pPr>
        <w:spacing w:before="120" w:line="260" w:lineRule="exact"/>
        <w:jc w:val="both"/>
        <w:rPr>
          <w:szCs w:val="20"/>
        </w:rPr>
      </w:pPr>
      <w:bookmarkStart w:id="6" w:name="_Hlk38879917"/>
      <w:r w:rsidRPr="00284889">
        <w:rPr>
          <w:szCs w:val="20"/>
        </w:rPr>
        <w:t xml:space="preserve">In RAN# 90e meeting, </w:t>
      </w:r>
      <w:r w:rsidR="00061608">
        <w:rPr>
          <w:szCs w:val="20"/>
        </w:rPr>
        <w:t xml:space="preserve">a </w:t>
      </w:r>
      <w:r w:rsidRPr="00284889">
        <w:rPr>
          <w:szCs w:val="20"/>
        </w:rPr>
        <w:t xml:space="preserve">new WID on NR Positioning Enhancements </w:t>
      </w:r>
      <w:r w:rsidRPr="00284889">
        <w:rPr>
          <w:rFonts w:hint="eastAsia"/>
          <w:szCs w:val="20"/>
        </w:rPr>
        <w:t>was</w:t>
      </w:r>
      <w:r w:rsidRPr="00284889">
        <w:rPr>
          <w:szCs w:val="20"/>
        </w:rPr>
        <w:t xml:space="preserve"> </w:t>
      </w:r>
      <w:r w:rsidRPr="00284889">
        <w:rPr>
          <w:rFonts w:hint="eastAsia"/>
          <w:szCs w:val="20"/>
        </w:rPr>
        <w:t>approved</w:t>
      </w:r>
      <w:r w:rsidRPr="00284889">
        <w:rPr>
          <w:szCs w:val="20"/>
        </w:rPr>
        <w:t xml:space="preserve"> </w:t>
      </w:r>
      <w:r w:rsidRPr="00284889">
        <w:rPr>
          <w:rFonts w:hint="eastAsia"/>
          <w:szCs w:val="20"/>
        </w:rPr>
        <w:t>[</w:t>
      </w:r>
      <w:r w:rsidRPr="00284889">
        <w:rPr>
          <w:szCs w:val="20"/>
        </w:rPr>
        <w:t>1].</w:t>
      </w:r>
      <w:r w:rsidR="0002685B">
        <w:rPr>
          <w:szCs w:val="20"/>
        </w:rPr>
        <w:t xml:space="preserve"> </w:t>
      </w:r>
    </w:p>
    <w:tbl>
      <w:tblPr>
        <w:tblStyle w:val="12"/>
        <w:tblW w:w="0" w:type="auto"/>
        <w:tblLook w:val="04A0" w:firstRow="1" w:lastRow="0" w:firstColumn="1" w:lastColumn="0" w:noHBand="0" w:noVBand="1"/>
      </w:tblPr>
      <w:tblGrid>
        <w:gridCol w:w="9060"/>
      </w:tblGrid>
      <w:tr w:rsidR="00284889" w:rsidRPr="00284889" w14:paraId="49BB5A71" w14:textId="77777777" w:rsidTr="009D26D0">
        <w:tc>
          <w:tcPr>
            <w:tcW w:w="9286" w:type="dxa"/>
          </w:tcPr>
          <w:p w14:paraId="5065502C" w14:textId="77777777" w:rsidR="00284889" w:rsidRPr="00284889" w:rsidRDefault="00284889" w:rsidP="00284889">
            <w:pPr>
              <w:spacing w:before="120" w:line="280" w:lineRule="atLeast"/>
              <w:jc w:val="both"/>
              <w:rPr>
                <w:rFonts w:eastAsia="Times New Roman"/>
                <w:lang w:eastAsia="en-US"/>
              </w:rPr>
            </w:pPr>
            <w:r w:rsidRPr="00284889">
              <w:rPr>
                <w:rFonts w:eastAsia="Times New Roman"/>
                <w:lang w:eastAsia="en-US"/>
              </w:rPr>
              <w:t xml:space="preserve">The objective of this work item is to specify solutions to enable RAT dependent (for both FR1 and FR2) and RAT independent NR positioning enhancements for </w:t>
            </w:r>
            <w:r w:rsidRPr="00284889">
              <w:rPr>
                <w:rFonts w:eastAsia="Times New Roman"/>
              </w:rPr>
              <w:t>improving positioning accuracy, latency, network and/or device efficiency.</w:t>
            </w:r>
            <w:r w:rsidRPr="00284889">
              <w:rPr>
                <w:rFonts w:eastAsia="Times New Roman"/>
                <w:sz w:val="40"/>
                <w:lang w:eastAsia="en-US"/>
              </w:rPr>
              <w:t xml:space="preserve"> </w:t>
            </w:r>
            <w:r w:rsidRPr="00284889">
              <w:rPr>
                <w:rFonts w:eastAsia="Times New Roman"/>
                <w:lang w:eastAsia="en-US"/>
              </w:rPr>
              <w:t>The specific objectives of this work are:</w:t>
            </w:r>
          </w:p>
          <w:p w14:paraId="59C18844" w14:textId="77777777" w:rsidR="00284889" w:rsidRPr="00284889" w:rsidRDefault="00284889" w:rsidP="00284889">
            <w:pPr>
              <w:spacing w:before="120" w:line="280" w:lineRule="atLeast"/>
              <w:jc w:val="both"/>
              <w:rPr>
                <w:rFonts w:eastAsia="Times New Roman"/>
                <w:u w:val="single"/>
                <w:lang w:eastAsia="ko-KR"/>
              </w:rPr>
            </w:pPr>
            <w:bookmarkStart w:id="7" w:name="_Hlk57059510"/>
            <w:r w:rsidRPr="00284889">
              <w:rPr>
                <w:rFonts w:eastAsia="Times New Roman"/>
                <w:u w:val="single"/>
                <w:lang w:eastAsia="ko-KR"/>
              </w:rPr>
              <w:t>RAN1 centric objectives:</w:t>
            </w:r>
          </w:p>
          <w:p w14:paraId="70958233" w14:textId="77777777" w:rsidR="00284889" w:rsidRPr="00284889" w:rsidRDefault="00284889" w:rsidP="00284889">
            <w:pPr>
              <w:spacing w:before="120" w:line="280" w:lineRule="atLeast"/>
              <w:jc w:val="both"/>
              <w:rPr>
                <w:rFonts w:eastAsia="Times New Roman"/>
                <w:lang w:eastAsia="en-US"/>
              </w:rPr>
            </w:pPr>
          </w:p>
          <w:bookmarkEnd w:id="7"/>
          <w:p w14:paraId="32B0D524" w14:textId="77777777" w:rsidR="00284889" w:rsidRPr="00284889" w:rsidRDefault="00284889" w:rsidP="00E231C7">
            <w:pPr>
              <w:numPr>
                <w:ilvl w:val="0"/>
                <w:numId w:val="13"/>
              </w:numPr>
              <w:spacing w:line="276" w:lineRule="auto"/>
              <w:ind w:left="714" w:hanging="357"/>
              <w:rPr>
                <w:rFonts w:eastAsia="Times New Roman"/>
                <w:lang w:eastAsia="en-US"/>
              </w:rPr>
            </w:pPr>
            <w:r w:rsidRPr="00284889">
              <w:rPr>
                <w:rFonts w:eastAsia="Times New Roman"/>
                <w:lang w:eastAsia="en-US"/>
              </w:rPr>
              <w:t xml:space="preserve">Specify methods, measurements, </w:t>
            </w:r>
            <w:proofErr w:type="spellStart"/>
            <w:r w:rsidRPr="00284889">
              <w:rPr>
                <w:rFonts w:eastAsia="Times New Roman"/>
                <w:lang w:eastAsia="en-US"/>
              </w:rPr>
              <w:t>signalling</w:t>
            </w:r>
            <w:proofErr w:type="spellEnd"/>
            <w:r w:rsidRPr="00284889">
              <w:rPr>
                <w:rFonts w:eastAsia="Times New Roman"/>
                <w:lang w:eastAsia="en-US"/>
              </w:rPr>
              <w:t>, and procedures for improving positioning accuracy of the Rel-16 NR positioning methods</w:t>
            </w:r>
            <w:r w:rsidRPr="00284889">
              <w:rPr>
                <w:rFonts w:eastAsia="Times New Roman"/>
                <w:u w:val="single"/>
                <w:lang w:eastAsia="en-US"/>
              </w:rPr>
              <w:t xml:space="preserve"> </w:t>
            </w:r>
            <w:r w:rsidRPr="00284889">
              <w:rPr>
                <w:rFonts w:eastAsia="Times New Roman"/>
                <w:lang w:eastAsia="en-US"/>
              </w:rPr>
              <w:t xml:space="preserve">by mitigating UE Rx/Tx and/or </w:t>
            </w:r>
            <w:proofErr w:type="spellStart"/>
            <w:r w:rsidRPr="00284889">
              <w:rPr>
                <w:rFonts w:eastAsia="Times New Roman"/>
                <w:lang w:eastAsia="en-US"/>
              </w:rPr>
              <w:t>gNB</w:t>
            </w:r>
            <w:proofErr w:type="spellEnd"/>
            <w:r w:rsidRPr="00284889">
              <w:rPr>
                <w:rFonts w:eastAsia="Times New Roman"/>
                <w:lang w:eastAsia="en-US"/>
              </w:rPr>
              <w:t xml:space="preserve"> Rx/Tx timing delays, including</w:t>
            </w:r>
            <w:r w:rsidRPr="00284889">
              <w:rPr>
                <w:rFonts w:eastAsia="MS Mincho"/>
                <w:lang w:eastAsia="en-US"/>
              </w:rPr>
              <w:t xml:space="preserve"> [RAN1]</w:t>
            </w:r>
          </w:p>
          <w:p w14:paraId="44ED8E3C" w14:textId="77777777" w:rsidR="00284889" w:rsidRPr="00284889" w:rsidRDefault="00284889" w:rsidP="00E231C7">
            <w:pPr>
              <w:numPr>
                <w:ilvl w:val="1"/>
                <w:numId w:val="13"/>
              </w:numPr>
              <w:spacing w:line="276" w:lineRule="auto"/>
              <w:rPr>
                <w:rFonts w:eastAsia="MS Mincho"/>
                <w:lang w:eastAsia="en-US"/>
              </w:rPr>
            </w:pPr>
            <w:r w:rsidRPr="00284889">
              <w:rPr>
                <w:rFonts w:eastAsia="Times New Roman" w:hint="eastAsia"/>
                <w:lang w:eastAsia="en-US"/>
              </w:rPr>
              <w:t>DL, UL and DL+UL positioning methods</w:t>
            </w:r>
          </w:p>
          <w:p w14:paraId="68766A90" w14:textId="77777777" w:rsidR="00284889" w:rsidRPr="00284889" w:rsidRDefault="00284889" w:rsidP="00E231C7">
            <w:pPr>
              <w:numPr>
                <w:ilvl w:val="1"/>
                <w:numId w:val="13"/>
              </w:numPr>
              <w:spacing w:line="276" w:lineRule="auto"/>
              <w:rPr>
                <w:rFonts w:eastAsia="MS Mincho"/>
                <w:lang w:eastAsia="en-US"/>
              </w:rPr>
            </w:pPr>
            <w:r w:rsidRPr="00284889">
              <w:rPr>
                <w:rFonts w:eastAsia="Times New Roman" w:hint="eastAsia"/>
                <w:lang w:eastAsia="en-US"/>
              </w:rPr>
              <w:t>UE-based and UE-assisted positioning solutions</w:t>
            </w:r>
          </w:p>
          <w:p w14:paraId="21E2FD31" w14:textId="77777777" w:rsidR="00284889" w:rsidRPr="00284889" w:rsidRDefault="00284889" w:rsidP="00284889">
            <w:pPr>
              <w:spacing w:line="276" w:lineRule="auto"/>
              <w:ind w:left="1440"/>
              <w:rPr>
                <w:rFonts w:eastAsia="MS Mincho"/>
                <w:lang w:eastAsia="en-US"/>
              </w:rPr>
            </w:pPr>
          </w:p>
          <w:p w14:paraId="1C180357" w14:textId="77777777" w:rsidR="00284889" w:rsidRPr="00284889" w:rsidRDefault="00284889" w:rsidP="00E231C7">
            <w:pPr>
              <w:numPr>
                <w:ilvl w:val="0"/>
                <w:numId w:val="12"/>
              </w:numPr>
              <w:overflowPunct w:val="0"/>
              <w:autoSpaceDE w:val="0"/>
              <w:autoSpaceDN w:val="0"/>
              <w:adjustRightInd w:val="0"/>
              <w:spacing w:after="180"/>
              <w:textAlignment w:val="baseline"/>
              <w:rPr>
                <w:rFonts w:eastAsia="MS Mincho"/>
                <w:lang w:eastAsia="en-US"/>
              </w:rPr>
            </w:pPr>
            <w:r w:rsidRPr="00284889">
              <w:rPr>
                <w:rFonts w:eastAsia="MS Mincho"/>
                <w:lang w:eastAsia="en-US"/>
              </w:rPr>
              <w:t xml:space="preserve">Specify the </w:t>
            </w:r>
            <w:r w:rsidRPr="00284889">
              <w:rPr>
                <w:rFonts w:eastAsia="MS Mincho" w:hint="eastAsia"/>
                <w:lang w:eastAsia="en-US"/>
              </w:rPr>
              <w:t xml:space="preserve">procedure, measurements, reporting, and </w:t>
            </w:r>
            <w:proofErr w:type="spellStart"/>
            <w:r w:rsidRPr="00284889">
              <w:rPr>
                <w:rFonts w:eastAsia="MS Mincho" w:hint="eastAsia"/>
                <w:lang w:eastAsia="en-US"/>
              </w:rPr>
              <w:t>signalling</w:t>
            </w:r>
            <w:proofErr w:type="spellEnd"/>
            <w:r w:rsidRPr="00284889">
              <w:rPr>
                <w:rFonts w:eastAsia="MS Mincho" w:hint="eastAsia"/>
                <w:lang w:eastAsia="en-US"/>
              </w:rPr>
              <w:t xml:space="preserve"> </w:t>
            </w:r>
            <w:r w:rsidRPr="00284889">
              <w:rPr>
                <w:rFonts w:eastAsia="MS Mincho"/>
                <w:lang w:eastAsia="en-US"/>
              </w:rPr>
              <w:t>for improving the accuracy of [RAN1]</w:t>
            </w:r>
          </w:p>
          <w:p w14:paraId="6044DF78" w14:textId="77777777" w:rsidR="00284889" w:rsidRPr="00284889" w:rsidRDefault="00284889" w:rsidP="00E231C7">
            <w:pPr>
              <w:numPr>
                <w:ilvl w:val="1"/>
                <w:numId w:val="12"/>
              </w:numPr>
              <w:overflowPunct w:val="0"/>
              <w:autoSpaceDE w:val="0"/>
              <w:autoSpaceDN w:val="0"/>
              <w:adjustRightInd w:val="0"/>
              <w:spacing w:after="180"/>
              <w:textAlignment w:val="baseline"/>
              <w:rPr>
                <w:rFonts w:eastAsia="MS Mincho"/>
                <w:lang w:eastAsia="en-US"/>
              </w:rPr>
            </w:pPr>
            <w:r w:rsidRPr="00284889">
              <w:rPr>
                <w:rFonts w:eastAsia="MS Mincho" w:hint="eastAsia"/>
                <w:lang w:eastAsia="en-US"/>
              </w:rPr>
              <w:t xml:space="preserve">UL </w:t>
            </w:r>
            <w:proofErr w:type="spellStart"/>
            <w:r w:rsidRPr="00284889">
              <w:rPr>
                <w:rFonts w:eastAsia="MS Mincho" w:hint="eastAsia"/>
                <w:lang w:eastAsia="en-US"/>
              </w:rPr>
              <w:t>AoA</w:t>
            </w:r>
            <w:proofErr w:type="spellEnd"/>
            <w:r w:rsidRPr="00284889">
              <w:rPr>
                <w:rFonts w:eastAsia="MS Mincho" w:hint="eastAsia"/>
                <w:lang w:eastAsia="en-US"/>
              </w:rPr>
              <w:t xml:space="preserve"> for network-based positioning solutions.</w:t>
            </w:r>
          </w:p>
          <w:p w14:paraId="4D3DE7A5" w14:textId="77777777" w:rsidR="00284889" w:rsidRPr="00284889" w:rsidRDefault="00284889" w:rsidP="00E231C7">
            <w:pPr>
              <w:numPr>
                <w:ilvl w:val="1"/>
                <w:numId w:val="12"/>
              </w:numPr>
              <w:overflowPunct w:val="0"/>
              <w:autoSpaceDE w:val="0"/>
              <w:autoSpaceDN w:val="0"/>
              <w:adjustRightInd w:val="0"/>
              <w:spacing w:after="180"/>
              <w:textAlignment w:val="baseline"/>
              <w:rPr>
                <w:rFonts w:eastAsia="MS Mincho"/>
                <w:lang w:eastAsia="en-US"/>
              </w:rPr>
            </w:pPr>
            <w:r w:rsidRPr="00284889">
              <w:rPr>
                <w:rFonts w:eastAsia="MS Mincho" w:hint="eastAsia"/>
                <w:lang w:eastAsia="en-US"/>
              </w:rPr>
              <w:t>DL-</w:t>
            </w:r>
            <w:proofErr w:type="spellStart"/>
            <w:r w:rsidRPr="00284889">
              <w:rPr>
                <w:rFonts w:eastAsia="MS Mincho" w:hint="eastAsia"/>
                <w:lang w:eastAsia="en-US"/>
              </w:rPr>
              <w:t>AoD</w:t>
            </w:r>
            <w:proofErr w:type="spellEnd"/>
            <w:r w:rsidRPr="00284889">
              <w:rPr>
                <w:rFonts w:eastAsia="MS Mincho" w:hint="eastAsia"/>
                <w:lang w:eastAsia="en-US"/>
              </w:rPr>
              <w:t xml:space="preserve"> for UE-based and network-based (including UE-assisted) positioning solutions.</w:t>
            </w:r>
          </w:p>
          <w:p w14:paraId="5AEC71BE" w14:textId="77777777" w:rsidR="00284889" w:rsidRPr="00284889" w:rsidRDefault="00284889" w:rsidP="00284889">
            <w:pPr>
              <w:ind w:left="720"/>
              <w:rPr>
                <w:rFonts w:eastAsia="MS Mincho"/>
                <w:lang w:eastAsia="en-US"/>
              </w:rPr>
            </w:pPr>
            <w:r w:rsidRPr="00284889">
              <w:rPr>
                <w:rFonts w:eastAsia="MS Mincho"/>
                <w:lang w:eastAsia="en-US"/>
              </w:rPr>
              <w:t>Note: RAN1 will discuss the candidate solutions and provide updates for this objective, with status to be reviewed in RAN#91e.</w:t>
            </w:r>
          </w:p>
          <w:p w14:paraId="3BD466D5" w14:textId="77777777" w:rsidR="00284889" w:rsidRPr="00284889" w:rsidRDefault="00284889" w:rsidP="00284889">
            <w:pPr>
              <w:spacing w:before="120" w:line="280" w:lineRule="atLeast"/>
              <w:contextualSpacing/>
              <w:jc w:val="both"/>
              <w:rPr>
                <w:rFonts w:eastAsia="Times New Roman"/>
                <w:lang w:eastAsia="ko-KR"/>
              </w:rPr>
            </w:pPr>
            <w:r w:rsidRPr="00284889" w:rsidDel="00647D18">
              <w:rPr>
                <w:rFonts w:eastAsia="MS Mincho"/>
                <w:lang w:eastAsia="en-US"/>
              </w:rPr>
              <w:t xml:space="preserve"> </w:t>
            </w:r>
          </w:p>
          <w:p w14:paraId="5E79C6EE" w14:textId="77777777" w:rsidR="00284889" w:rsidRPr="00284889" w:rsidRDefault="00284889" w:rsidP="00284889">
            <w:pPr>
              <w:spacing w:before="120" w:line="280" w:lineRule="atLeast"/>
              <w:contextualSpacing/>
              <w:jc w:val="both"/>
              <w:rPr>
                <w:rFonts w:eastAsia="Times New Roman"/>
                <w:lang w:eastAsia="ko-KR"/>
              </w:rPr>
            </w:pPr>
            <w:r w:rsidRPr="00284889">
              <w:rPr>
                <w:rFonts w:eastAsia="Times New Roman"/>
                <w:lang w:eastAsia="ko-KR"/>
              </w:rPr>
              <w:t xml:space="preserve">Notes: </w:t>
            </w:r>
          </w:p>
          <w:p w14:paraId="00D1723B" w14:textId="77777777" w:rsidR="00284889" w:rsidRPr="00284889" w:rsidRDefault="00284889" w:rsidP="00284889">
            <w:pPr>
              <w:overflowPunct w:val="0"/>
              <w:autoSpaceDE w:val="0"/>
              <w:autoSpaceDN w:val="0"/>
              <w:adjustRightInd w:val="0"/>
              <w:spacing w:before="60" w:after="60"/>
              <w:ind w:left="284" w:hanging="284"/>
              <w:jc w:val="both"/>
              <w:textAlignment w:val="baseline"/>
              <w:rPr>
                <w:rFonts w:eastAsia="宋体"/>
              </w:rPr>
            </w:pPr>
            <w:r w:rsidRPr="00284889">
              <w:rPr>
                <w:rFonts w:eastAsia="宋体"/>
              </w:rPr>
              <w:t>Solutions for RAT-dependent positioning enhancements are designed to operate in both frequency ranges (i.e. FR1 &amp; FR2)</w:t>
            </w:r>
          </w:p>
          <w:p w14:paraId="7E17E5C5" w14:textId="77777777" w:rsidR="00284889" w:rsidRPr="00284889" w:rsidRDefault="00284889" w:rsidP="00284889">
            <w:pPr>
              <w:overflowPunct w:val="0"/>
              <w:autoSpaceDE w:val="0"/>
              <w:autoSpaceDN w:val="0"/>
              <w:adjustRightInd w:val="0"/>
              <w:spacing w:before="60"/>
              <w:ind w:left="284" w:hanging="284"/>
              <w:jc w:val="both"/>
              <w:textAlignment w:val="baseline"/>
              <w:rPr>
                <w:rFonts w:eastAsia="宋体"/>
                <w:bCs/>
                <w:sz w:val="22"/>
              </w:rPr>
            </w:pPr>
            <w:bookmarkStart w:id="8" w:name="_Hlk57059470"/>
            <w:r w:rsidRPr="00284889">
              <w:rPr>
                <w:rFonts w:eastAsia="宋体"/>
              </w:rPr>
              <w:t xml:space="preserve">The WID is subject to further update in RAN #91 for RAN1/2/3/4 scoping. </w:t>
            </w:r>
            <w:bookmarkEnd w:id="8"/>
          </w:p>
          <w:p w14:paraId="75D6BA70" w14:textId="77777777" w:rsidR="00284889" w:rsidRPr="00284889" w:rsidRDefault="00284889" w:rsidP="00284889">
            <w:pPr>
              <w:spacing w:before="120" w:line="260" w:lineRule="exact"/>
              <w:jc w:val="both"/>
            </w:pPr>
          </w:p>
        </w:tc>
      </w:tr>
    </w:tbl>
    <w:p w14:paraId="3A81A26B" w14:textId="0C5891C9" w:rsidR="00284889" w:rsidRPr="00284889" w:rsidRDefault="00284889" w:rsidP="00284889">
      <w:pPr>
        <w:spacing w:line="260" w:lineRule="exact"/>
        <w:jc w:val="both"/>
        <w:rPr>
          <w:szCs w:val="20"/>
        </w:rPr>
      </w:pPr>
      <w:r w:rsidRPr="00284889">
        <w:rPr>
          <w:szCs w:val="20"/>
        </w:rPr>
        <w:t xml:space="preserve">In this contribution, we present our views on </w:t>
      </w:r>
      <w:r>
        <w:rPr>
          <w:szCs w:val="20"/>
        </w:rPr>
        <w:t>potential</w:t>
      </w:r>
      <w:r w:rsidRPr="00284889">
        <w:rPr>
          <w:szCs w:val="20"/>
        </w:rPr>
        <w:t xml:space="preserve"> enhancement</w:t>
      </w:r>
      <w:r>
        <w:rPr>
          <w:szCs w:val="20"/>
        </w:rPr>
        <w:t xml:space="preserve">s for </w:t>
      </w:r>
      <w:r w:rsidR="00E14229">
        <w:rPr>
          <w:szCs w:val="20"/>
        </w:rPr>
        <w:t>UL-</w:t>
      </w:r>
      <w:proofErr w:type="spellStart"/>
      <w:r w:rsidR="00E14229">
        <w:rPr>
          <w:szCs w:val="20"/>
        </w:rPr>
        <w:t>AoA</w:t>
      </w:r>
      <w:proofErr w:type="spellEnd"/>
      <w:r w:rsidRPr="00284889">
        <w:rPr>
          <w:szCs w:val="20"/>
        </w:rPr>
        <w:t>.</w:t>
      </w:r>
    </w:p>
    <w:p w14:paraId="66BC1F85" w14:textId="3CDD832B" w:rsidR="005A7162" w:rsidRDefault="00AD7DD9" w:rsidP="005A7162">
      <w:pPr>
        <w:pStyle w:val="1"/>
        <w:jc w:val="both"/>
      </w:pPr>
      <w:r w:rsidRPr="00AD7DD9">
        <w:t>Potential enhancement</w:t>
      </w:r>
      <w:r>
        <w:t>s</w:t>
      </w:r>
      <w:r w:rsidRPr="00AD7DD9">
        <w:t xml:space="preserve"> for </w:t>
      </w:r>
      <w:r w:rsidR="002E49C2">
        <w:t>UL</w:t>
      </w:r>
      <w:r w:rsidR="00E14229">
        <w:rPr>
          <w:rFonts w:hint="eastAsia"/>
        </w:rPr>
        <w:t>-</w:t>
      </w:r>
      <w:proofErr w:type="spellStart"/>
      <w:r w:rsidRPr="00AD7DD9">
        <w:t>AoA</w:t>
      </w:r>
      <w:proofErr w:type="spellEnd"/>
    </w:p>
    <w:p w14:paraId="5A122C92" w14:textId="41BF99AA" w:rsidR="00A937E2" w:rsidRDefault="000F2E9D" w:rsidP="00E755A5">
      <w:pPr>
        <w:pStyle w:val="a8"/>
        <w:spacing w:line="260" w:lineRule="exact"/>
        <w:jc w:val="both"/>
      </w:pPr>
      <w:r>
        <w:rPr>
          <w:rFonts w:eastAsiaTheme="minorEastAsia"/>
        </w:rPr>
        <w:t>In</w:t>
      </w:r>
      <w:r w:rsidR="00AD7DD9">
        <w:rPr>
          <w:rFonts w:eastAsiaTheme="minorEastAsia"/>
        </w:rPr>
        <w:t xml:space="preserve"> this section, we </w:t>
      </w:r>
      <w:proofErr w:type="spellStart"/>
      <w:r w:rsidR="0025583B" w:rsidRPr="0025583B">
        <w:rPr>
          <w:rFonts w:eastAsiaTheme="minorEastAsia"/>
        </w:rPr>
        <w:t>analyze</w:t>
      </w:r>
      <w:proofErr w:type="spellEnd"/>
      <w:r w:rsidR="00092378">
        <w:rPr>
          <w:rFonts w:eastAsiaTheme="minorEastAsia"/>
        </w:rPr>
        <w:t xml:space="preserve"> the main reasons which result in the decrease of the accuracy for UL</w:t>
      </w:r>
      <w:r w:rsidR="00E14229">
        <w:rPr>
          <w:rFonts w:eastAsiaTheme="minorEastAsia" w:hint="eastAsia"/>
        </w:rPr>
        <w:t>-</w:t>
      </w:r>
      <w:proofErr w:type="spellStart"/>
      <w:r w:rsidR="00092378">
        <w:rPr>
          <w:rFonts w:eastAsiaTheme="minorEastAsia"/>
        </w:rPr>
        <w:t>A</w:t>
      </w:r>
      <w:r w:rsidR="00E14229">
        <w:rPr>
          <w:rFonts w:eastAsiaTheme="minorEastAsia"/>
        </w:rPr>
        <w:t>o</w:t>
      </w:r>
      <w:r w:rsidR="00092378">
        <w:rPr>
          <w:rFonts w:eastAsiaTheme="minorEastAsia"/>
        </w:rPr>
        <w:t>A</w:t>
      </w:r>
      <w:proofErr w:type="spellEnd"/>
      <w:r w:rsidR="00092378">
        <w:rPr>
          <w:rFonts w:eastAsiaTheme="minorEastAsia"/>
        </w:rPr>
        <w:t xml:space="preserve"> positioning, and present the potential solution</w:t>
      </w:r>
      <w:r w:rsidR="0047144C">
        <w:rPr>
          <w:rFonts w:eastAsiaTheme="minorEastAsia"/>
        </w:rPr>
        <w:t>s</w:t>
      </w:r>
      <w:r w:rsidR="00092378">
        <w:rPr>
          <w:rFonts w:eastAsiaTheme="minorEastAsia"/>
        </w:rPr>
        <w:t xml:space="preserve"> to these problems.</w:t>
      </w:r>
    </w:p>
    <w:p w14:paraId="0AE064D6" w14:textId="38BBA9EB" w:rsidR="00AD7DD9" w:rsidRPr="00AD7DD9" w:rsidRDefault="00E755A5" w:rsidP="00AD7DD9">
      <w:pPr>
        <w:keepNext/>
        <w:keepLines/>
        <w:numPr>
          <w:ilvl w:val="1"/>
          <w:numId w:val="8"/>
        </w:numPr>
        <w:tabs>
          <w:tab w:val="clear" w:pos="3978"/>
          <w:tab w:val="num" w:pos="576"/>
        </w:tabs>
        <w:overflowPunct w:val="0"/>
        <w:autoSpaceDE w:val="0"/>
        <w:autoSpaceDN w:val="0"/>
        <w:adjustRightInd w:val="0"/>
        <w:ind w:left="432" w:hanging="432"/>
        <w:textAlignment w:val="baseline"/>
        <w:outlineLvl w:val="1"/>
        <w:rPr>
          <w:rFonts w:ascii="Arial" w:eastAsia="宋体" w:hAnsi="Arial"/>
          <w:sz w:val="30"/>
          <w:szCs w:val="30"/>
        </w:rPr>
      </w:pPr>
      <w:r>
        <w:rPr>
          <w:rFonts w:ascii="Arial" w:eastAsia="宋体" w:hAnsi="Arial"/>
          <w:sz w:val="30"/>
          <w:szCs w:val="30"/>
        </w:rPr>
        <w:t xml:space="preserve"> </w:t>
      </w:r>
      <w:r w:rsidR="000B1CDF">
        <w:rPr>
          <w:rFonts w:ascii="Arial" w:eastAsia="宋体" w:hAnsi="Arial"/>
          <w:sz w:val="30"/>
          <w:szCs w:val="30"/>
        </w:rPr>
        <w:t>Measuring and r</w:t>
      </w:r>
      <w:r w:rsidR="00AD7DD9">
        <w:rPr>
          <w:rFonts w:ascii="Arial" w:eastAsia="宋体" w:hAnsi="Arial"/>
          <w:sz w:val="30"/>
          <w:szCs w:val="30"/>
        </w:rPr>
        <w:t>eporting</w:t>
      </w:r>
      <w:r w:rsidR="00AD7DD9" w:rsidRPr="00AD7DD9">
        <w:rPr>
          <w:rFonts w:ascii="Arial" w:eastAsia="宋体" w:hAnsi="Arial"/>
          <w:sz w:val="30"/>
          <w:szCs w:val="30"/>
        </w:rPr>
        <w:t xml:space="preserve"> </w:t>
      </w:r>
      <w:r>
        <w:rPr>
          <w:rFonts w:ascii="Arial" w:eastAsia="宋体" w:hAnsi="Arial"/>
          <w:sz w:val="30"/>
          <w:szCs w:val="30"/>
        </w:rPr>
        <w:t>of angle information</w:t>
      </w:r>
    </w:p>
    <w:p w14:paraId="1CC0AFA5" w14:textId="10BE2C4E" w:rsidR="00112DA7" w:rsidRPr="00A21AFE" w:rsidRDefault="00B72882" w:rsidP="00EE5B8F">
      <w:pPr>
        <w:spacing w:line="260" w:lineRule="exact"/>
        <w:jc w:val="both"/>
        <w:rPr>
          <w:lang w:val="en-GB"/>
        </w:rPr>
      </w:pPr>
      <w:r>
        <w:rPr>
          <w:szCs w:val="20"/>
          <w:lang w:val="en-GB"/>
        </w:rPr>
        <w:t xml:space="preserve">In </w:t>
      </w:r>
      <w:r w:rsidR="00876F19">
        <w:rPr>
          <w:szCs w:val="20"/>
          <w:lang w:val="en-GB"/>
        </w:rPr>
        <w:t>TS 38.455</w:t>
      </w:r>
      <w:r w:rsidR="00061608">
        <w:rPr>
          <w:szCs w:val="20"/>
          <w:lang w:val="en-GB"/>
        </w:rPr>
        <w:t xml:space="preserve"> </w:t>
      </w:r>
      <w:r w:rsidR="00876F19">
        <w:rPr>
          <w:szCs w:val="20"/>
          <w:lang w:val="en-GB"/>
        </w:rPr>
        <w:t>[</w:t>
      </w:r>
      <w:r w:rsidR="0087615F">
        <w:rPr>
          <w:szCs w:val="20"/>
          <w:lang w:val="en-GB"/>
        </w:rPr>
        <w:t>2</w:t>
      </w:r>
      <w:r w:rsidR="00876F19">
        <w:rPr>
          <w:szCs w:val="20"/>
          <w:lang w:val="en-GB"/>
        </w:rPr>
        <w:t>]</w:t>
      </w:r>
      <w:r>
        <w:rPr>
          <w:szCs w:val="20"/>
          <w:lang w:val="en-GB"/>
        </w:rPr>
        <w:t xml:space="preserve">, </w:t>
      </w:r>
      <w:r w:rsidR="00A21AFE">
        <w:rPr>
          <w:szCs w:val="20"/>
          <w:lang w:val="en-GB"/>
        </w:rPr>
        <w:t xml:space="preserve">the </w:t>
      </w:r>
      <w:r w:rsidR="00E14229">
        <w:rPr>
          <w:szCs w:val="20"/>
          <w:lang w:val="en-GB"/>
        </w:rPr>
        <w:t>UL-</w:t>
      </w:r>
      <w:proofErr w:type="spellStart"/>
      <w:r w:rsidR="00E14229">
        <w:rPr>
          <w:szCs w:val="20"/>
          <w:lang w:val="en-GB"/>
        </w:rPr>
        <w:t>AoA</w:t>
      </w:r>
      <w:proofErr w:type="spellEnd"/>
      <w:r w:rsidR="00E14229">
        <w:rPr>
          <w:szCs w:val="20"/>
          <w:lang w:val="en-GB"/>
        </w:rPr>
        <w:t xml:space="preserve"> </w:t>
      </w:r>
      <w:r w:rsidR="00112DA7">
        <w:rPr>
          <w:szCs w:val="20"/>
          <w:lang w:val="en-GB"/>
        </w:rPr>
        <w:t>information</w:t>
      </w:r>
      <w:r>
        <w:rPr>
          <w:szCs w:val="20"/>
          <w:lang w:val="en-GB"/>
        </w:rPr>
        <w:t xml:space="preserve"> </w:t>
      </w:r>
      <w:r w:rsidR="00112DA7">
        <w:rPr>
          <w:szCs w:val="20"/>
          <w:lang w:val="en-GB"/>
        </w:rPr>
        <w:t>in Table</w:t>
      </w:r>
      <w:r w:rsidR="002257D1">
        <w:rPr>
          <w:szCs w:val="20"/>
          <w:lang w:val="en-GB"/>
        </w:rPr>
        <w:t xml:space="preserve"> </w:t>
      </w:r>
      <w:r w:rsidR="00112DA7">
        <w:rPr>
          <w:szCs w:val="20"/>
          <w:lang w:val="en-GB"/>
        </w:rPr>
        <w:t xml:space="preserve">1 </w:t>
      </w:r>
      <w:r w:rsidR="00A21AFE">
        <w:rPr>
          <w:szCs w:val="20"/>
          <w:lang w:val="en-GB"/>
        </w:rPr>
        <w:t xml:space="preserve">is measured and reported </w:t>
      </w:r>
      <w:r>
        <w:rPr>
          <w:szCs w:val="20"/>
          <w:lang w:val="en-GB"/>
        </w:rPr>
        <w:t xml:space="preserve">to the LMF, </w:t>
      </w:r>
      <w:r w:rsidR="00112DA7">
        <w:rPr>
          <w:szCs w:val="20"/>
          <w:lang w:val="en-GB"/>
        </w:rPr>
        <w:t>where</w:t>
      </w:r>
      <w:r w:rsidR="00112DA7" w:rsidRPr="002E49C2">
        <w:rPr>
          <w:szCs w:val="20"/>
          <w:lang w:val="en-GB"/>
        </w:rPr>
        <w:t xml:space="preserve"> the angle information is </w:t>
      </w:r>
      <w:r w:rsidR="00112DA7" w:rsidRPr="00112DA7">
        <w:rPr>
          <w:szCs w:val="20"/>
          <w:lang w:val="en-GB"/>
        </w:rPr>
        <w:t xml:space="preserve">determined at the </w:t>
      </w:r>
      <w:proofErr w:type="spellStart"/>
      <w:r w:rsidR="00112DA7" w:rsidRPr="00112DA7">
        <w:rPr>
          <w:szCs w:val="20"/>
          <w:lang w:val="en-GB"/>
        </w:rPr>
        <w:t>gNB</w:t>
      </w:r>
      <w:proofErr w:type="spellEnd"/>
      <w:r w:rsidR="00112DA7" w:rsidRPr="00112DA7">
        <w:rPr>
          <w:szCs w:val="20"/>
          <w:lang w:val="en-GB"/>
        </w:rPr>
        <w:t xml:space="preserve"> antenna for an UL channel corresponding to </w:t>
      </w:r>
      <w:r w:rsidR="00112DA7">
        <w:rPr>
          <w:szCs w:val="20"/>
          <w:lang w:val="en-GB"/>
        </w:rPr>
        <w:t>the</w:t>
      </w:r>
      <w:r w:rsidR="00112DA7" w:rsidRPr="00112DA7">
        <w:rPr>
          <w:szCs w:val="20"/>
          <w:lang w:val="en-GB"/>
        </w:rPr>
        <w:t xml:space="preserve"> UE</w:t>
      </w:r>
      <w:r w:rsidR="00112DA7">
        <w:rPr>
          <w:szCs w:val="20"/>
          <w:lang w:val="en-GB"/>
        </w:rPr>
        <w:t xml:space="preserve">. That is, the </w:t>
      </w:r>
      <w:r w:rsidR="00061608">
        <w:rPr>
          <w:szCs w:val="20"/>
          <w:lang w:val="en-GB"/>
        </w:rPr>
        <w:t xml:space="preserve">reported </w:t>
      </w:r>
      <w:r w:rsidR="00112DA7">
        <w:rPr>
          <w:szCs w:val="20"/>
          <w:lang w:val="en-GB"/>
        </w:rPr>
        <w:t xml:space="preserve">angle of </w:t>
      </w:r>
      <w:proofErr w:type="spellStart"/>
      <w:r w:rsidR="00E14229">
        <w:rPr>
          <w:szCs w:val="20"/>
          <w:lang w:val="en-GB"/>
        </w:rPr>
        <w:t>AoA</w:t>
      </w:r>
      <w:proofErr w:type="spellEnd"/>
      <w:r w:rsidR="00E14229">
        <w:rPr>
          <w:szCs w:val="20"/>
          <w:lang w:val="en-GB"/>
        </w:rPr>
        <w:t xml:space="preserve"> </w:t>
      </w:r>
      <w:r w:rsidR="00112DA7">
        <w:rPr>
          <w:szCs w:val="20"/>
          <w:lang w:val="en-GB"/>
        </w:rPr>
        <w:t xml:space="preserve">can be </w:t>
      </w:r>
      <w:r w:rsidR="002257D1">
        <w:rPr>
          <w:rFonts w:hint="eastAsia"/>
          <w:szCs w:val="20"/>
          <w:lang w:val="en-GB"/>
        </w:rPr>
        <w:t>the</w:t>
      </w:r>
      <w:r w:rsidR="00061608">
        <w:rPr>
          <w:szCs w:val="20"/>
          <w:lang w:val="en-GB"/>
        </w:rPr>
        <w:t xml:space="preserve"> </w:t>
      </w:r>
      <w:r w:rsidR="00112DA7">
        <w:rPr>
          <w:szCs w:val="20"/>
          <w:lang w:val="en-GB"/>
        </w:rPr>
        <w:t>angle</w:t>
      </w:r>
      <w:r w:rsidR="002257D1">
        <w:rPr>
          <w:szCs w:val="20"/>
          <w:lang w:val="en-GB"/>
        </w:rPr>
        <w:t xml:space="preserve"> </w:t>
      </w:r>
      <w:r w:rsidR="002257D1">
        <w:rPr>
          <w:rFonts w:hint="eastAsia"/>
          <w:szCs w:val="20"/>
          <w:lang w:val="en-GB"/>
        </w:rPr>
        <w:t>information</w:t>
      </w:r>
      <w:r w:rsidR="00112DA7">
        <w:rPr>
          <w:szCs w:val="20"/>
          <w:lang w:val="en-GB"/>
        </w:rPr>
        <w:t xml:space="preserve"> </w:t>
      </w:r>
      <w:r w:rsidR="00061608">
        <w:rPr>
          <w:szCs w:val="20"/>
          <w:lang w:val="en-GB"/>
        </w:rPr>
        <w:t xml:space="preserve">corresponding to different measurement </w:t>
      </w:r>
      <w:r w:rsidR="00112DA7">
        <w:rPr>
          <w:szCs w:val="20"/>
          <w:lang w:val="en-GB"/>
        </w:rPr>
        <w:t>such as the a</w:t>
      </w:r>
      <w:r w:rsidR="00112DA7" w:rsidRPr="00112DA7">
        <w:rPr>
          <w:szCs w:val="20"/>
          <w:lang w:val="en-GB"/>
        </w:rPr>
        <w:t xml:space="preserve">veraged </w:t>
      </w:r>
      <w:r w:rsidR="00112DA7">
        <w:rPr>
          <w:szCs w:val="20"/>
          <w:lang w:val="en-GB"/>
        </w:rPr>
        <w:t>angle</w:t>
      </w:r>
      <w:r w:rsidR="00A21AFE">
        <w:rPr>
          <w:szCs w:val="20"/>
          <w:lang w:val="en-GB"/>
        </w:rPr>
        <w:t xml:space="preserve"> of</w:t>
      </w:r>
      <w:r w:rsidR="00112DA7">
        <w:rPr>
          <w:szCs w:val="20"/>
          <w:lang w:val="en-GB"/>
        </w:rPr>
        <w:t xml:space="preserve"> multi</w:t>
      </w:r>
      <w:r w:rsidR="00F566C4">
        <w:rPr>
          <w:szCs w:val="20"/>
          <w:lang w:val="en-GB"/>
        </w:rPr>
        <w:t>-</w:t>
      </w:r>
      <w:r w:rsidR="00112DA7">
        <w:rPr>
          <w:szCs w:val="20"/>
          <w:lang w:val="en-GB"/>
        </w:rPr>
        <w:t xml:space="preserve">paths, the angle of </w:t>
      </w:r>
      <w:r w:rsidR="00E14229">
        <w:rPr>
          <w:szCs w:val="20"/>
          <w:lang w:val="en-GB"/>
        </w:rPr>
        <w:t xml:space="preserve">the </w:t>
      </w:r>
      <w:r w:rsidR="00112DA7">
        <w:rPr>
          <w:szCs w:val="20"/>
          <w:lang w:val="en-GB"/>
        </w:rPr>
        <w:t>strongest pa</w:t>
      </w:r>
      <w:r w:rsidR="00F566C4">
        <w:rPr>
          <w:szCs w:val="20"/>
          <w:lang w:val="en-GB"/>
        </w:rPr>
        <w:t>t</w:t>
      </w:r>
      <w:r w:rsidR="00112DA7">
        <w:rPr>
          <w:szCs w:val="20"/>
          <w:lang w:val="en-GB"/>
        </w:rPr>
        <w:t xml:space="preserve">h, the angle of </w:t>
      </w:r>
      <w:r w:rsidR="00061608">
        <w:rPr>
          <w:szCs w:val="20"/>
          <w:lang w:val="en-GB"/>
        </w:rPr>
        <w:t xml:space="preserve">the </w:t>
      </w:r>
      <w:r w:rsidR="00112DA7">
        <w:rPr>
          <w:szCs w:val="20"/>
          <w:lang w:val="en-GB"/>
        </w:rPr>
        <w:t xml:space="preserve">first path, or </w:t>
      </w:r>
      <w:r w:rsidR="00B36D30">
        <w:rPr>
          <w:szCs w:val="20"/>
          <w:lang w:val="en-GB"/>
        </w:rPr>
        <w:t xml:space="preserve">the </w:t>
      </w:r>
      <w:r w:rsidR="00112DA7">
        <w:rPr>
          <w:szCs w:val="20"/>
          <w:lang w:val="en-GB"/>
        </w:rPr>
        <w:t>angle of any path.</w:t>
      </w:r>
      <w:r w:rsidR="00A21AFE">
        <w:rPr>
          <w:szCs w:val="20"/>
          <w:lang w:val="en-GB"/>
        </w:rPr>
        <w:t xml:space="preserve"> Different angle information may result in </w:t>
      </w:r>
      <w:r w:rsidR="008B1DD4">
        <w:rPr>
          <w:szCs w:val="20"/>
          <w:lang w:val="en-GB"/>
        </w:rPr>
        <w:t>different</w:t>
      </w:r>
      <w:r w:rsidR="00A21AFE">
        <w:rPr>
          <w:szCs w:val="20"/>
          <w:lang w:val="en-GB"/>
        </w:rPr>
        <w:t xml:space="preserve"> angle error to the real LOS angle.</w:t>
      </w:r>
      <w:r w:rsidR="00A21AFE">
        <w:rPr>
          <w:lang w:val="en-GB"/>
        </w:rPr>
        <w:t xml:space="preserve"> </w:t>
      </w:r>
    </w:p>
    <w:p w14:paraId="5DE47430" w14:textId="167B584E" w:rsidR="00112DA7" w:rsidRPr="00112DA7" w:rsidRDefault="00A21AFE" w:rsidP="00A21AFE">
      <w:pPr>
        <w:pStyle w:val="a8"/>
        <w:jc w:val="center"/>
        <w:rPr>
          <w:lang w:val="en-US"/>
        </w:rPr>
      </w:pPr>
      <w:r>
        <w:lastRenderedPageBreak/>
        <w:t>Table</w:t>
      </w:r>
      <w:r w:rsidR="002257D1">
        <w:t xml:space="preserve"> </w:t>
      </w:r>
      <w:r>
        <w:fldChar w:fldCharType="begin"/>
      </w:r>
      <w:r>
        <w:instrText xml:space="preserve"> SEQ Table \* ARABIC </w:instrText>
      </w:r>
      <w:r>
        <w:fldChar w:fldCharType="separate"/>
      </w:r>
      <w:r>
        <w:rPr>
          <w:noProof/>
        </w:rPr>
        <w:t>1</w:t>
      </w:r>
      <w:r>
        <w:fldChar w:fldCharType="end"/>
      </w:r>
      <w:r w:rsidR="00112DA7" w:rsidRPr="00EC375D">
        <w:t xml:space="preserve"> </w:t>
      </w:r>
      <w:r w:rsidR="00E14229">
        <w:t>UL-</w:t>
      </w:r>
      <w:proofErr w:type="spellStart"/>
      <w:r w:rsidR="00E14229">
        <w:t>AoA</w:t>
      </w:r>
      <w:proofErr w:type="spellEnd"/>
      <w:r w:rsidR="00E14229">
        <w:t xml:space="preserve"> </w:t>
      </w:r>
      <w:r w:rsidRPr="00CB4C01">
        <w:t>measurement</w:t>
      </w:r>
      <w:r>
        <w:t xml:space="preserve"> and reported information</w:t>
      </w:r>
    </w:p>
    <w:tbl>
      <w:tblPr>
        <w:tblW w:w="3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4"/>
      </w:tblGrid>
      <w:tr w:rsidR="00A21AFE" w:rsidRPr="00A21AFE" w14:paraId="18C665D2" w14:textId="77777777" w:rsidTr="00A21AFE">
        <w:trPr>
          <w:trHeight w:val="244"/>
          <w:jc w:val="center"/>
        </w:trPr>
        <w:tc>
          <w:tcPr>
            <w:tcW w:w="3044" w:type="dxa"/>
          </w:tcPr>
          <w:p w14:paraId="38365E24" w14:textId="77777777" w:rsidR="00A21AFE" w:rsidRPr="00A21AFE" w:rsidRDefault="00A21AFE" w:rsidP="00A21AFE">
            <w:pPr>
              <w:keepNext/>
              <w:keepLines/>
              <w:overflowPunct w:val="0"/>
              <w:autoSpaceDE w:val="0"/>
              <w:autoSpaceDN w:val="0"/>
              <w:adjustRightInd w:val="0"/>
              <w:jc w:val="center"/>
              <w:textAlignment w:val="baseline"/>
              <w:rPr>
                <w:rFonts w:ascii="Arial" w:eastAsia="等线" w:hAnsi="Arial"/>
                <w:b/>
                <w:sz w:val="18"/>
                <w:szCs w:val="20"/>
                <w:lang w:val="en-GB" w:eastAsia="en-GB"/>
              </w:rPr>
            </w:pPr>
            <w:r w:rsidRPr="00A21AFE">
              <w:rPr>
                <w:rFonts w:ascii="Arial" w:eastAsia="等线" w:hAnsi="Arial"/>
                <w:b/>
                <w:sz w:val="18"/>
                <w:szCs w:val="20"/>
                <w:lang w:val="en-GB" w:eastAsia="en-GB"/>
              </w:rPr>
              <w:t>IE/Group Name</w:t>
            </w:r>
          </w:p>
        </w:tc>
      </w:tr>
      <w:tr w:rsidR="00A21AFE" w:rsidRPr="00A21AFE" w14:paraId="4FBD3F13" w14:textId="77777777" w:rsidTr="00A21AFE">
        <w:trPr>
          <w:trHeight w:val="260"/>
          <w:jc w:val="center"/>
        </w:trPr>
        <w:tc>
          <w:tcPr>
            <w:tcW w:w="3044" w:type="dxa"/>
          </w:tcPr>
          <w:p w14:paraId="0E3CDB7F" w14:textId="77777777" w:rsidR="00A21AFE" w:rsidRPr="00A21AFE" w:rsidRDefault="00A21AFE" w:rsidP="00A21AFE">
            <w:pPr>
              <w:keepNext/>
              <w:keepLines/>
              <w:overflowPunct w:val="0"/>
              <w:autoSpaceDE w:val="0"/>
              <w:autoSpaceDN w:val="0"/>
              <w:adjustRightInd w:val="0"/>
              <w:textAlignment w:val="baseline"/>
              <w:rPr>
                <w:rFonts w:ascii="Arial" w:eastAsia="等线" w:hAnsi="Arial"/>
                <w:sz w:val="18"/>
                <w:szCs w:val="20"/>
                <w:lang w:val="en-GB" w:eastAsia="en-GB"/>
              </w:rPr>
            </w:pPr>
            <w:r w:rsidRPr="00A21AFE">
              <w:rPr>
                <w:rFonts w:ascii="Arial" w:eastAsia="等线" w:hAnsi="Arial"/>
                <w:sz w:val="18"/>
                <w:szCs w:val="20"/>
                <w:lang w:val="en-GB"/>
              </w:rPr>
              <w:t>Azimuth Angle of Arrival</w:t>
            </w:r>
          </w:p>
        </w:tc>
      </w:tr>
      <w:tr w:rsidR="00A21AFE" w:rsidRPr="00A21AFE" w14:paraId="175157FC" w14:textId="77777777" w:rsidTr="00A21AFE">
        <w:trPr>
          <w:trHeight w:val="244"/>
          <w:jc w:val="center"/>
        </w:trPr>
        <w:tc>
          <w:tcPr>
            <w:tcW w:w="3044" w:type="dxa"/>
          </w:tcPr>
          <w:p w14:paraId="2A298EA0" w14:textId="77777777" w:rsidR="00A21AFE" w:rsidRPr="00A21AFE" w:rsidRDefault="00A21AFE" w:rsidP="00A21AFE">
            <w:pPr>
              <w:keepNext/>
              <w:keepLines/>
              <w:overflowPunct w:val="0"/>
              <w:autoSpaceDE w:val="0"/>
              <w:autoSpaceDN w:val="0"/>
              <w:adjustRightInd w:val="0"/>
              <w:textAlignment w:val="baseline"/>
              <w:rPr>
                <w:rFonts w:ascii="Arial" w:eastAsia="等线" w:hAnsi="Arial"/>
                <w:sz w:val="18"/>
                <w:szCs w:val="20"/>
                <w:lang w:val="en-GB" w:eastAsia="en-GB"/>
              </w:rPr>
            </w:pPr>
            <w:r w:rsidRPr="00A21AFE">
              <w:rPr>
                <w:rFonts w:ascii="Arial" w:eastAsia="等线" w:hAnsi="Arial"/>
                <w:sz w:val="18"/>
                <w:szCs w:val="20"/>
                <w:lang w:val="en-GB"/>
              </w:rPr>
              <w:t>Zenith Angle of Arrival</w:t>
            </w:r>
          </w:p>
        </w:tc>
      </w:tr>
      <w:tr w:rsidR="00A21AFE" w:rsidRPr="00A21AFE" w14:paraId="4041D50C" w14:textId="77777777" w:rsidTr="00A21AFE">
        <w:trPr>
          <w:trHeight w:val="244"/>
          <w:jc w:val="center"/>
        </w:trPr>
        <w:tc>
          <w:tcPr>
            <w:tcW w:w="3044" w:type="dxa"/>
          </w:tcPr>
          <w:p w14:paraId="26A91971" w14:textId="77777777" w:rsidR="00A21AFE" w:rsidRPr="00A21AFE" w:rsidRDefault="00A21AFE" w:rsidP="00A21AFE">
            <w:pPr>
              <w:keepNext/>
              <w:keepLines/>
              <w:overflowPunct w:val="0"/>
              <w:autoSpaceDE w:val="0"/>
              <w:autoSpaceDN w:val="0"/>
              <w:adjustRightInd w:val="0"/>
              <w:textAlignment w:val="baseline"/>
              <w:rPr>
                <w:rFonts w:ascii="Arial" w:eastAsia="等线" w:hAnsi="Arial"/>
                <w:sz w:val="18"/>
                <w:szCs w:val="20"/>
                <w:lang w:val="en-GB"/>
              </w:rPr>
            </w:pPr>
            <w:bookmarkStart w:id="9" w:name="_Hlk61360547"/>
            <w:r w:rsidRPr="00A21AFE">
              <w:rPr>
                <w:rFonts w:ascii="Arial" w:eastAsia="等线" w:hAnsi="Arial"/>
                <w:b/>
                <w:bCs/>
                <w:noProof/>
                <w:sz w:val="18"/>
                <w:szCs w:val="20"/>
                <w:lang w:val="en-GB"/>
              </w:rPr>
              <w:t>LCS to GCS Translation</w:t>
            </w:r>
            <w:bookmarkEnd w:id="9"/>
          </w:p>
        </w:tc>
      </w:tr>
      <w:tr w:rsidR="00A21AFE" w:rsidRPr="00A21AFE" w14:paraId="170449CB" w14:textId="77777777" w:rsidTr="00A21AFE">
        <w:trPr>
          <w:trHeight w:val="260"/>
          <w:jc w:val="center"/>
        </w:trPr>
        <w:tc>
          <w:tcPr>
            <w:tcW w:w="3044" w:type="dxa"/>
          </w:tcPr>
          <w:p w14:paraId="389714C3" w14:textId="77777777" w:rsidR="00A21AFE" w:rsidRPr="00A21AFE" w:rsidRDefault="00A21AFE" w:rsidP="00A21AFE">
            <w:pPr>
              <w:keepNext/>
              <w:keepLines/>
              <w:overflowPunct w:val="0"/>
              <w:autoSpaceDE w:val="0"/>
              <w:autoSpaceDN w:val="0"/>
              <w:adjustRightInd w:val="0"/>
              <w:ind w:left="142"/>
              <w:textAlignment w:val="baseline"/>
              <w:rPr>
                <w:rFonts w:ascii="Arial" w:eastAsia="等线" w:hAnsi="Arial"/>
                <w:sz w:val="18"/>
                <w:szCs w:val="20"/>
                <w:lang w:val="en-GB"/>
              </w:rPr>
            </w:pPr>
            <w:r w:rsidRPr="00A21AFE">
              <w:rPr>
                <w:rFonts w:ascii="Arial" w:eastAsia="等线" w:hAnsi="Arial"/>
                <w:sz w:val="18"/>
                <w:szCs w:val="20"/>
                <w:lang w:val="en-GB" w:eastAsia="en-GB"/>
              </w:rPr>
              <w:t>&gt;Alpha</w:t>
            </w:r>
          </w:p>
        </w:tc>
      </w:tr>
      <w:tr w:rsidR="00A21AFE" w:rsidRPr="00A21AFE" w14:paraId="16BDEC4D" w14:textId="77777777" w:rsidTr="00A21AFE">
        <w:trPr>
          <w:trHeight w:val="244"/>
          <w:jc w:val="center"/>
        </w:trPr>
        <w:tc>
          <w:tcPr>
            <w:tcW w:w="3044" w:type="dxa"/>
          </w:tcPr>
          <w:p w14:paraId="1A8FB921" w14:textId="77777777" w:rsidR="00A21AFE" w:rsidRPr="00A21AFE" w:rsidRDefault="00A21AFE" w:rsidP="00A21AFE">
            <w:pPr>
              <w:keepNext/>
              <w:keepLines/>
              <w:overflowPunct w:val="0"/>
              <w:autoSpaceDE w:val="0"/>
              <w:autoSpaceDN w:val="0"/>
              <w:adjustRightInd w:val="0"/>
              <w:ind w:left="142"/>
              <w:textAlignment w:val="baseline"/>
              <w:rPr>
                <w:rFonts w:ascii="Arial" w:eastAsia="等线" w:hAnsi="Arial"/>
                <w:sz w:val="18"/>
                <w:szCs w:val="20"/>
                <w:lang w:val="en-GB"/>
              </w:rPr>
            </w:pPr>
            <w:r w:rsidRPr="00A21AFE">
              <w:rPr>
                <w:rFonts w:ascii="Arial" w:eastAsia="等线" w:hAnsi="Arial"/>
                <w:sz w:val="18"/>
                <w:szCs w:val="20"/>
                <w:lang w:val="en-GB" w:eastAsia="en-GB"/>
              </w:rPr>
              <w:t>&gt;Beta</w:t>
            </w:r>
          </w:p>
        </w:tc>
      </w:tr>
      <w:tr w:rsidR="00A21AFE" w:rsidRPr="00A21AFE" w14:paraId="326E6149" w14:textId="77777777" w:rsidTr="00A21AFE">
        <w:trPr>
          <w:trHeight w:val="244"/>
          <w:jc w:val="center"/>
        </w:trPr>
        <w:tc>
          <w:tcPr>
            <w:tcW w:w="3044" w:type="dxa"/>
          </w:tcPr>
          <w:p w14:paraId="0F1EFA20" w14:textId="77777777" w:rsidR="00A21AFE" w:rsidRPr="00A21AFE" w:rsidRDefault="00A21AFE" w:rsidP="00A21AFE">
            <w:pPr>
              <w:keepNext/>
              <w:keepLines/>
              <w:overflowPunct w:val="0"/>
              <w:autoSpaceDE w:val="0"/>
              <w:autoSpaceDN w:val="0"/>
              <w:adjustRightInd w:val="0"/>
              <w:ind w:left="142"/>
              <w:textAlignment w:val="baseline"/>
              <w:rPr>
                <w:rFonts w:ascii="Arial" w:eastAsia="等线" w:hAnsi="Arial"/>
                <w:sz w:val="18"/>
                <w:szCs w:val="20"/>
                <w:lang w:val="en-GB"/>
              </w:rPr>
            </w:pPr>
            <w:r w:rsidRPr="00A21AFE">
              <w:rPr>
                <w:rFonts w:ascii="Arial" w:eastAsia="等线" w:hAnsi="Arial"/>
                <w:sz w:val="18"/>
                <w:szCs w:val="20"/>
                <w:lang w:val="en-GB" w:eastAsia="en-GB"/>
              </w:rPr>
              <w:t>&gt;Gamma</w:t>
            </w:r>
          </w:p>
        </w:tc>
      </w:tr>
    </w:tbl>
    <w:p w14:paraId="50ABF769" w14:textId="1B2C1DA8" w:rsidR="00A21AFE" w:rsidRDefault="00EE5B8F" w:rsidP="00EE5B8F">
      <w:pPr>
        <w:spacing w:line="260" w:lineRule="exact"/>
        <w:jc w:val="both"/>
        <w:rPr>
          <w:lang w:val="en-GB"/>
        </w:rPr>
      </w:pPr>
      <w:r>
        <w:rPr>
          <w:lang w:val="en-GB"/>
        </w:rPr>
        <w:t>In this subsection, we evaluate the positioning performance of UL-</w:t>
      </w:r>
      <w:proofErr w:type="spellStart"/>
      <w:r w:rsidR="00E14229">
        <w:rPr>
          <w:lang w:val="en-GB"/>
        </w:rPr>
        <w:t>AoA</w:t>
      </w:r>
      <w:proofErr w:type="spellEnd"/>
      <w:r w:rsidR="00E14229">
        <w:rPr>
          <w:lang w:val="en-GB"/>
        </w:rPr>
        <w:t xml:space="preserve"> </w:t>
      </w:r>
      <w:r w:rsidR="00061608">
        <w:rPr>
          <w:lang w:val="en-GB"/>
        </w:rPr>
        <w:t xml:space="preserve">when the </w:t>
      </w:r>
      <w:r w:rsidR="00E77447">
        <w:rPr>
          <w:rFonts w:hint="eastAsia"/>
          <w:lang w:val="en-GB"/>
        </w:rPr>
        <w:t>reported</w:t>
      </w:r>
      <w:r w:rsidR="00061608">
        <w:rPr>
          <w:lang w:val="en-GB"/>
        </w:rPr>
        <w:t xml:space="preserve"> </w:t>
      </w:r>
      <w:r w:rsidR="00B36D30">
        <w:rPr>
          <w:lang w:val="en-GB"/>
        </w:rPr>
        <w:t xml:space="preserve">angle </w:t>
      </w:r>
      <w:r w:rsidR="00061608">
        <w:rPr>
          <w:lang w:val="en-GB"/>
        </w:rPr>
        <w:t xml:space="preserve">information </w:t>
      </w:r>
      <w:r w:rsidR="00D86311">
        <w:rPr>
          <w:lang w:val="en-GB"/>
        </w:rPr>
        <w:t xml:space="preserve">is </w:t>
      </w:r>
      <w:r w:rsidR="00061608">
        <w:rPr>
          <w:lang w:val="en-GB"/>
        </w:rPr>
        <w:t xml:space="preserve">corresponding to </w:t>
      </w:r>
      <w:r w:rsidR="00A21AFE">
        <w:rPr>
          <w:szCs w:val="20"/>
          <w:lang w:val="en-GB"/>
        </w:rPr>
        <w:t>the a</w:t>
      </w:r>
      <w:r w:rsidR="00A21AFE" w:rsidRPr="00112DA7">
        <w:rPr>
          <w:szCs w:val="20"/>
          <w:lang w:val="en-GB"/>
        </w:rPr>
        <w:t xml:space="preserve">veraged </w:t>
      </w:r>
      <w:r w:rsidR="00A21AFE">
        <w:rPr>
          <w:szCs w:val="20"/>
          <w:lang w:val="en-GB"/>
        </w:rPr>
        <w:t xml:space="preserve">angle of </w:t>
      </w:r>
      <w:r w:rsidR="00F566C4">
        <w:rPr>
          <w:szCs w:val="20"/>
          <w:lang w:val="en-GB"/>
        </w:rPr>
        <w:t>multi-</w:t>
      </w:r>
      <w:r w:rsidR="00A21AFE">
        <w:rPr>
          <w:szCs w:val="20"/>
          <w:lang w:val="en-GB"/>
        </w:rPr>
        <w:t xml:space="preserve">paths, the angle of </w:t>
      </w:r>
      <w:r w:rsidR="00061608">
        <w:rPr>
          <w:szCs w:val="20"/>
          <w:lang w:val="en-GB"/>
        </w:rPr>
        <w:t xml:space="preserve">the </w:t>
      </w:r>
      <w:r w:rsidR="00A21AFE">
        <w:rPr>
          <w:szCs w:val="20"/>
          <w:lang w:val="en-GB"/>
        </w:rPr>
        <w:t xml:space="preserve">first path and </w:t>
      </w:r>
      <w:r w:rsidR="00F566C4">
        <w:rPr>
          <w:szCs w:val="20"/>
          <w:lang w:val="en-GB"/>
        </w:rPr>
        <w:t xml:space="preserve">multiple </w:t>
      </w:r>
      <w:r w:rsidR="00A21AFE">
        <w:rPr>
          <w:szCs w:val="20"/>
          <w:lang w:val="en-GB"/>
        </w:rPr>
        <w:t xml:space="preserve">angles of </w:t>
      </w:r>
      <w:r w:rsidR="00F566C4">
        <w:rPr>
          <w:szCs w:val="20"/>
          <w:lang w:val="en-GB"/>
        </w:rPr>
        <w:t xml:space="preserve">multiple </w:t>
      </w:r>
      <w:r w:rsidR="00A21AFE">
        <w:rPr>
          <w:szCs w:val="20"/>
          <w:lang w:val="en-GB"/>
        </w:rPr>
        <w:t>paths</w:t>
      </w:r>
      <w:r w:rsidR="003E4514">
        <w:rPr>
          <w:szCs w:val="20"/>
          <w:lang w:val="en-GB"/>
        </w:rPr>
        <w:t xml:space="preserve">. </w:t>
      </w:r>
      <w:r w:rsidR="0028512A">
        <w:rPr>
          <w:szCs w:val="20"/>
          <w:lang w:val="en-GB"/>
        </w:rPr>
        <w:t>Furthermore, w</w:t>
      </w:r>
      <w:r w:rsidR="003E4514">
        <w:rPr>
          <w:szCs w:val="20"/>
          <w:lang w:val="en-GB"/>
        </w:rPr>
        <w:t xml:space="preserve">e also evaluate </w:t>
      </w:r>
      <w:r w:rsidR="00F86C6F">
        <w:rPr>
          <w:szCs w:val="20"/>
          <w:lang w:val="en-GB"/>
        </w:rPr>
        <w:t>the angle error of the above 3 cases.</w:t>
      </w:r>
    </w:p>
    <w:p w14:paraId="0AC17186" w14:textId="72DE9467" w:rsidR="002E49C2" w:rsidRPr="00912FDD" w:rsidRDefault="00912FDD" w:rsidP="00A21AFE">
      <w:pPr>
        <w:jc w:val="center"/>
        <w:rPr>
          <w:lang w:val="en-GB"/>
        </w:rPr>
      </w:pPr>
      <w:r>
        <w:rPr>
          <w:noProof/>
        </w:rPr>
        <w:drawing>
          <wp:inline distT="0" distB="0" distL="0" distR="0" wp14:anchorId="450CE2DD" wp14:editId="1C6F32B8">
            <wp:extent cx="4094921" cy="30207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4879" cy="3020717"/>
                    </a:xfrm>
                    <a:prstGeom prst="rect">
                      <a:avLst/>
                    </a:prstGeom>
                    <a:noFill/>
                    <a:ln>
                      <a:noFill/>
                    </a:ln>
                  </pic:spPr>
                </pic:pic>
              </a:graphicData>
            </a:graphic>
          </wp:inline>
        </w:drawing>
      </w:r>
    </w:p>
    <w:p w14:paraId="7AB33411" w14:textId="067A6384" w:rsidR="00EC375D" w:rsidRPr="00EC375D" w:rsidRDefault="00EC375D" w:rsidP="00EC375D">
      <w:pPr>
        <w:overflowPunct w:val="0"/>
        <w:autoSpaceDE w:val="0"/>
        <w:autoSpaceDN w:val="0"/>
        <w:adjustRightInd w:val="0"/>
        <w:spacing w:before="120" w:after="120"/>
        <w:jc w:val="center"/>
        <w:textAlignment w:val="baseline"/>
        <w:rPr>
          <w:rFonts w:eastAsia="宋体"/>
          <w:szCs w:val="20"/>
          <w:lang w:val="en-GB"/>
        </w:rPr>
      </w:pPr>
      <w:r w:rsidRPr="00EC375D">
        <w:rPr>
          <w:rFonts w:eastAsia="宋体"/>
          <w:szCs w:val="20"/>
          <w:lang w:val="en-GB"/>
        </w:rPr>
        <w:t xml:space="preserve">Figure </w:t>
      </w:r>
      <w:r w:rsidRPr="00EC375D">
        <w:rPr>
          <w:rFonts w:eastAsia="宋体"/>
          <w:szCs w:val="20"/>
          <w:lang w:val="en-GB"/>
        </w:rPr>
        <w:fldChar w:fldCharType="begin"/>
      </w:r>
      <w:r w:rsidRPr="00EC375D">
        <w:rPr>
          <w:rFonts w:eastAsia="宋体"/>
          <w:szCs w:val="20"/>
          <w:lang w:val="en-GB"/>
        </w:rPr>
        <w:instrText xml:space="preserve"> SEQ Figure \* ARABIC </w:instrText>
      </w:r>
      <w:r w:rsidRPr="00EC375D">
        <w:rPr>
          <w:rFonts w:eastAsia="宋体"/>
          <w:szCs w:val="20"/>
          <w:lang w:val="en-GB"/>
        </w:rPr>
        <w:fldChar w:fldCharType="separate"/>
      </w:r>
      <w:r w:rsidRPr="00EC375D">
        <w:rPr>
          <w:rFonts w:eastAsia="宋体"/>
          <w:noProof/>
          <w:szCs w:val="20"/>
          <w:lang w:val="en-GB"/>
        </w:rPr>
        <w:t>1</w:t>
      </w:r>
      <w:r w:rsidRPr="00EC375D">
        <w:rPr>
          <w:rFonts w:eastAsia="宋体"/>
          <w:szCs w:val="20"/>
          <w:lang w:val="en-GB"/>
        </w:rPr>
        <w:fldChar w:fldCharType="end"/>
      </w:r>
      <w:r w:rsidRPr="00EC375D">
        <w:rPr>
          <w:rFonts w:eastAsia="宋体"/>
          <w:szCs w:val="20"/>
          <w:lang w:val="en-GB"/>
        </w:rPr>
        <w:t xml:space="preserve"> </w:t>
      </w:r>
      <w:proofErr w:type="spellStart"/>
      <w:r w:rsidR="00E14229" w:rsidRPr="00EC375D">
        <w:rPr>
          <w:rFonts w:eastAsia="宋体"/>
          <w:szCs w:val="20"/>
          <w:lang w:val="en-GB"/>
        </w:rPr>
        <w:t>A</w:t>
      </w:r>
      <w:r w:rsidR="00E14229">
        <w:rPr>
          <w:rFonts w:eastAsia="宋体"/>
          <w:szCs w:val="20"/>
          <w:lang w:val="en-GB"/>
        </w:rPr>
        <w:t>o</w:t>
      </w:r>
      <w:r w:rsidR="00E14229" w:rsidRPr="00EC375D">
        <w:rPr>
          <w:rFonts w:eastAsia="宋体"/>
          <w:szCs w:val="20"/>
          <w:lang w:val="en-GB"/>
        </w:rPr>
        <w:t>A</w:t>
      </w:r>
      <w:proofErr w:type="spellEnd"/>
      <w:r w:rsidR="00E14229" w:rsidRPr="00EC375D">
        <w:rPr>
          <w:rFonts w:eastAsia="宋体"/>
          <w:szCs w:val="20"/>
          <w:lang w:val="en-GB"/>
        </w:rPr>
        <w:t xml:space="preserve"> </w:t>
      </w:r>
      <w:r w:rsidRPr="00EC375D">
        <w:rPr>
          <w:rFonts w:eastAsia="宋体"/>
          <w:szCs w:val="20"/>
          <w:lang w:val="en-GB"/>
        </w:rPr>
        <w:t xml:space="preserve">accuracy in SH </w:t>
      </w:r>
      <w:r>
        <w:rPr>
          <w:rFonts w:eastAsia="宋体"/>
          <w:szCs w:val="20"/>
          <w:lang w:val="en-GB"/>
        </w:rPr>
        <w:t>scenario</w:t>
      </w:r>
      <w:r w:rsidRPr="00EC375D">
        <w:rPr>
          <w:rFonts w:eastAsia="宋体"/>
          <w:szCs w:val="20"/>
          <w:lang w:val="en-GB"/>
        </w:rPr>
        <w:t xml:space="preserve">    </w:t>
      </w:r>
      <w:r>
        <w:rPr>
          <w:rFonts w:eastAsia="宋体"/>
          <w:szCs w:val="20"/>
          <w:lang w:val="en-GB"/>
        </w:rPr>
        <w:t xml:space="preserve">                            </w:t>
      </w:r>
    </w:p>
    <w:p w14:paraId="42985525" w14:textId="3A826B33" w:rsidR="00F86C6F" w:rsidRDefault="00912FDD" w:rsidP="00F86C6F">
      <w:pPr>
        <w:spacing w:after="120"/>
        <w:jc w:val="center"/>
        <w:rPr>
          <w:lang w:val="en-GB"/>
        </w:rPr>
      </w:pPr>
      <w:r>
        <w:rPr>
          <w:noProof/>
        </w:rPr>
        <w:drawing>
          <wp:inline distT="0" distB="0" distL="0" distR="0" wp14:anchorId="5C9CE828" wp14:editId="0AB6F00C">
            <wp:extent cx="4182386" cy="308526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2343" cy="3085237"/>
                    </a:xfrm>
                    <a:prstGeom prst="rect">
                      <a:avLst/>
                    </a:prstGeom>
                    <a:noFill/>
                    <a:ln>
                      <a:noFill/>
                    </a:ln>
                  </pic:spPr>
                </pic:pic>
              </a:graphicData>
            </a:graphic>
          </wp:inline>
        </w:drawing>
      </w:r>
    </w:p>
    <w:p w14:paraId="3EFE6A0C" w14:textId="3B624ABB" w:rsidR="00F86C6F" w:rsidRDefault="00F86C6F" w:rsidP="00F86C6F">
      <w:pPr>
        <w:spacing w:after="120"/>
        <w:jc w:val="center"/>
        <w:rPr>
          <w:rFonts w:eastAsia="宋体"/>
          <w:szCs w:val="20"/>
          <w:lang w:val="en-GB"/>
        </w:rPr>
      </w:pPr>
      <w:r w:rsidRPr="00EC375D">
        <w:rPr>
          <w:rFonts w:eastAsia="宋体"/>
          <w:szCs w:val="20"/>
          <w:lang w:val="en-GB"/>
        </w:rPr>
        <w:t xml:space="preserve">Figure </w:t>
      </w:r>
      <w:r w:rsidRPr="00EC375D">
        <w:rPr>
          <w:rFonts w:eastAsia="宋体"/>
          <w:szCs w:val="20"/>
          <w:lang w:val="en-GB"/>
        </w:rPr>
        <w:fldChar w:fldCharType="begin"/>
      </w:r>
      <w:r w:rsidRPr="00EC375D">
        <w:rPr>
          <w:rFonts w:eastAsia="宋体"/>
          <w:szCs w:val="20"/>
          <w:lang w:val="en-GB"/>
        </w:rPr>
        <w:instrText xml:space="preserve"> SEQ Figure \* ARABIC </w:instrText>
      </w:r>
      <w:r w:rsidRPr="00EC375D">
        <w:rPr>
          <w:rFonts w:eastAsia="宋体"/>
          <w:szCs w:val="20"/>
          <w:lang w:val="en-GB"/>
        </w:rPr>
        <w:fldChar w:fldCharType="separate"/>
      </w:r>
      <w:r>
        <w:rPr>
          <w:rFonts w:eastAsia="宋体"/>
          <w:noProof/>
          <w:szCs w:val="20"/>
          <w:lang w:val="en-GB"/>
        </w:rPr>
        <w:t>2</w:t>
      </w:r>
      <w:r w:rsidRPr="00EC375D">
        <w:rPr>
          <w:rFonts w:eastAsia="宋体"/>
          <w:szCs w:val="20"/>
          <w:lang w:val="en-GB"/>
        </w:rPr>
        <w:fldChar w:fldCharType="end"/>
      </w:r>
      <w:r w:rsidRPr="00EC375D">
        <w:rPr>
          <w:rFonts w:eastAsia="宋体"/>
          <w:szCs w:val="20"/>
          <w:lang w:val="en-GB"/>
        </w:rPr>
        <w:t xml:space="preserve"> </w:t>
      </w:r>
      <w:r>
        <w:rPr>
          <w:rFonts w:eastAsia="宋体"/>
          <w:szCs w:val="20"/>
          <w:lang w:val="en-GB"/>
        </w:rPr>
        <w:t>Angle error with different angle information</w:t>
      </w:r>
      <w:r w:rsidRPr="00EC375D">
        <w:rPr>
          <w:rFonts w:eastAsia="宋体"/>
          <w:szCs w:val="20"/>
          <w:lang w:val="en-GB"/>
        </w:rPr>
        <w:t xml:space="preserve"> in SH</w:t>
      </w:r>
      <w:r>
        <w:rPr>
          <w:rFonts w:eastAsia="宋体"/>
          <w:szCs w:val="20"/>
          <w:lang w:val="en-GB"/>
        </w:rPr>
        <w:t xml:space="preserve"> scenario</w:t>
      </w:r>
      <w:r w:rsidRPr="00EC375D">
        <w:rPr>
          <w:rFonts w:eastAsia="宋体"/>
          <w:szCs w:val="20"/>
          <w:lang w:val="en-GB"/>
        </w:rPr>
        <w:t xml:space="preserve">   </w:t>
      </w:r>
    </w:p>
    <w:p w14:paraId="44D9AFF1" w14:textId="1F4BCAEC" w:rsidR="00F86C6F" w:rsidRDefault="00F86C6F" w:rsidP="00F86C6F">
      <w:pPr>
        <w:spacing w:after="120" w:line="260" w:lineRule="exact"/>
        <w:jc w:val="both"/>
        <w:rPr>
          <w:rFonts w:eastAsia="Times New Roman"/>
          <w:lang w:val="en-GB"/>
        </w:rPr>
      </w:pPr>
      <w:r>
        <w:rPr>
          <w:lang w:val="en-GB"/>
        </w:rPr>
        <w:lastRenderedPageBreak/>
        <w:t>From the above results, i</w:t>
      </w:r>
      <w:r>
        <w:rPr>
          <w:rFonts w:hint="eastAsia"/>
          <w:lang w:val="en-GB"/>
        </w:rPr>
        <w:t>t</w:t>
      </w:r>
      <w:r>
        <w:rPr>
          <w:lang w:val="en-GB"/>
        </w:rPr>
        <w:t xml:space="preserve"> can be observed that </w:t>
      </w:r>
      <w:proofErr w:type="spellStart"/>
      <w:r w:rsidR="00E14229">
        <w:rPr>
          <w:lang w:val="en-GB"/>
        </w:rPr>
        <w:t>AoA</w:t>
      </w:r>
      <w:proofErr w:type="spellEnd"/>
      <w:r w:rsidR="00E14229">
        <w:rPr>
          <w:lang w:val="en-GB"/>
        </w:rPr>
        <w:t xml:space="preserve"> </w:t>
      </w:r>
      <w:r>
        <w:rPr>
          <w:lang w:val="en-GB"/>
        </w:rPr>
        <w:t xml:space="preserve">performance can </w:t>
      </w:r>
      <w:r w:rsidRPr="00FF5F9C">
        <w:rPr>
          <w:lang w:val="en-GB"/>
        </w:rPr>
        <w:t xml:space="preserve">be </w:t>
      </w:r>
      <w:r w:rsidRPr="00FF5F9C">
        <w:rPr>
          <w:rFonts w:eastAsia="Times New Roman"/>
          <w:lang w:val="en-GB"/>
        </w:rPr>
        <w:t>improved to 0.41 m for SH</w:t>
      </w:r>
      <w:r w:rsidR="00E4198B">
        <w:rPr>
          <w:rFonts w:eastAsia="Times New Roman"/>
          <w:lang w:val="en-GB"/>
        </w:rPr>
        <w:t xml:space="preserve"> </w:t>
      </w:r>
      <w:r w:rsidR="00E4198B">
        <w:rPr>
          <w:lang w:val="en-GB"/>
        </w:rPr>
        <w:t>when reporting the angle of the first path</w:t>
      </w:r>
      <w:r>
        <w:rPr>
          <w:rFonts w:eastAsia="Times New Roman"/>
          <w:lang w:val="en-GB"/>
        </w:rPr>
        <w:t>, which has almost 10 times accuracy improvemen</w:t>
      </w:r>
      <w:r w:rsidR="00E4198B">
        <w:rPr>
          <w:rFonts w:eastAsia="Times New Roman"/>
          <w:lang w:val="en-GB"/>
        </w:rPr>
        <w:t>t</w:t>
      </w:r>
      <w:r>
        <w:rPr>
          <w:rFonts w:eastAsia="Times New Roman"/>
          <w:lang w:val="en-GB"/>
        </w:rPr>
        <w:t xml:space="preserve"> compared </w:t>
      </w:r>
      <w:r w:rsidR="00E4198B">
        <w:rPr>
          <w:rFonts w:eastAsia="Times New Roman"/>
          <w:lang w:val="en-GB"/>
        </w:rPr>
        <w:t xml:space="preserve">to </w:t>
      </w:r>
      <w:proofErr w:type="spellStart"/>
      <w:r>
        <w:rPr>
          <w:rFonts w:eastAsia="Times New Roman"/>
          <w:lang w:val="en-GB"/>
        </w:rPr>
        <w:t>A</w:t>
      </w:r>
      <w:r w:rsidR="002257D1" w:rsidRPr="00D13FD0">
        <w:rPr>
          <w:rFonts w:eastAsia="Times New Roman"/>
          <w:lang w:val="en-GB"/>
        </w:rPr>
        <w:t>o</w:t>
      </w:r>
      <w:r>
        <w:rPr>
          <w:rFonts w:eastAsia="Times New Roman"/>
          <w:lang w:val="en-GB"/>
        </w:rPr>
        <w:t>A</w:t>
      </w:r>
      <w:proofErr w:type="spellEnd"/>
      <w:r>
        <w:rPr>
          <w:rFonts w:eastAsia="Times New Roman"/>
          <w:lang w:val="en-GB"/>
        </w:rPr>
        <w:t xml:space="preserve"> </w:t>
      </w:r>
      <w:r w:rsidR="00E4198B">
        <w:rPr>
          <w:rFonts w:eastAsia="Times New Roman"/>
          <w:lang w:val="en-GB"/>
        </w:rPr>
        <w:t xml:space="preserve">reporting of </w:t>
      </w:r>
      <w:r>
        <w:rPr>
          <w:rFonts w:eastAsia="Times New Roman"/>
          <w:lang w:val="en-GB"/>
        </w:rPr>
        <w:t xml:space="preserve">the </w:t>
      </w:r>
      <w:r>
        <w:rPr>
          <w:szCs w:val="20"/>
          <w:lang w:val="en-GB"/>
        </w:rPr>
        <w:t>a</w:t>
      </w:r>
      <w:r w:rsidRPr="00112DA7">
        <w:rPr>
          <w:szCs w:val="20"/>
          <w:lang w:val="en-GB"/>
        </w:rPr>
        <w:t xml:space="preserve">veraged </w:t>
      </w:r>
      <w:r>
        <w:rPr>
          <w:szCs w:val="20"/>
          <w:lang w:val="en-GB"/>
        </w:rPr>
        <w:t xml:space="preserve">angle of </w:t>
      </w:r>
      <w:r w:rsidR="00F566C4">
        <w:rPr>
          <w:szCs w:val="20"/>
          <w:lang w:val="en-GB"/>
        </w:rPr>
        <w:t>multi-</w:t>
      </w:r>
      <w:r>
        <w:rPr>
          <w:szCs w:val="20"/>
          <w:lang w:val="en-GB"/>
        </w:rPr>
        <w:t>paths</w:t>
      </w:r>
      <w:r>
        <w:rPr>
          <w:rFonts w:eastAsia="Times New Roman"/>
          <w:lang w:val="en-GB"/>
        </w:rPr>
        <w:t xml:space="preserve">. The performance of </w:t>
      </w:r>
      <w:proofErr w:type="spellStart"/>
      <w:r w:rsidR="00D76FCD">
        <w:rPr>
          <w:rFonts w:eastAsia="Times New Roman"/>
          <w:lang w:val="en-GB"/>
        </w:rPr>
        <w:t>AoA</w:t>
      </w:r>
      <w:proofErr w:type="spellEnd"/>
      <w:r w:rsidR="00D76FCD">
        <w:rPr>
          <w:rFonts w:eastAsia="Times New Roman"/>
          <w:lang w:val="en-GB"/>
        </w:rPr>
        <w:t xml:space="preserve"> </w:t>
      </w:r>
      <w:r w:rsidR="00E4198B">
        <w:rPr>
          <w:rFonts w:eastAsia="Times New Roman"/>
          <w:lang w:val="en-GB"/>
        </w:rPr>
        <w:t xml:space="preserve">when reporting </w:t>
      </w:r>
      <w:r w:rsidR="00F566C4">
        <w:rPr>
          <w:szCs w:val="20"/>
          <w:lang w:val="en-GB"/>
        </w:rPr>
        <w:t xml:space="preserve">multiple </w:t>
      </w:r>
      <w:r>
        <w:rPr>
          <w:rFonts w:eastAsia="Times New Roman"/>
          <w:lang w:val="en-GB"/>
        </w:rPr>
        <w:t xml:space="preserve">angles of </w:t>
      </w:r>
      <w:r w:rsidR="00F566C4">
        <w:rPr>
          <w:szCs w:val="20"/>
          <w:lang w:val="en-GB"/>
        </w:rPr>
        <w:t xml:space="preserve">multiple </w:t>
      </w:r>
      <w:r>
        <w:rPr>
          <w:rFonts w:eastAsia="Times New Roman"/>
          <w:lang w:val="en-GB"/>
        </w:rPr>
        <w:t>paths is</w:t>
      </w:r>
      <w:r w:rsidRPr="00F86C6F">
        <w:rPr>
          <w:rFonts w:eastAsia="Times New Roman"/>
          <w:lang w:val="en-GB"/>
        </w:rPr>
        <w:t xml:space="preserve"> slight</w:t>
      </w:r>
      <w:r w:rsidR="00E4198B">
        <w:rPr>
          <w:rFonts w:eastAsia="Times New Roman"/>
          <w:lang w:val="en-GB"/>
        </w:rPr>
        <w:t>ly</w:t>
      </w:r>
      <w:r w:rsidRPr="00F86C6F">
        <w:rPr>
          <w:rFonts w:eastAsia="Times New Roman"/>
          <w:lang w:val="en-GB"/>
        </w:rPr>
        <w:t xml:space="preserve"> </w:t>
      </w:r>
      <w:r w:rsidR="00E4198B">
        <w:rPr>
          <w:rFonts w:eastAsia="Times New Roman"/>
          <w:lang w:val="en-GB"/>
        </w:rPr>
        <w:t xml:space="preserve">worse than that of reporting the first path </w:t>
      </w:r>
      <w:r>
        <w:rPr>
          <w:rFonts w:eastAsia="Times New Roman"/>
          <w:lang w:val="en-GB"/>
        </w:rPr>
        <w:t xml:space="preserve">because the </w:t>
      </w:r>
      <w:r w:rsidR="00871B7D">
        <w:rPr>
          <w:rFonts w:eastAsia="Times New Roman"/>
          <w:lang w:val="en-GB"/>
        </w:rPr>
        <w:t xml:space="preserve">final angle used to calculate location is not </w:t>
      </w:r>
      <w:r w:rsidRPr="00F86C6F">
        <w:rPr>
          <w:rFonts w:eastAsia="Times New Roman"/>
          <w:lang w:val="en-GB"/>
        </w:rPr>
        <w:t xml:space="preserve">necessarily </w:t>
      </w:r>
      <w:r>
        <w:rPr>
          <w:rFonts w:eastAsia="Times New Roman"/>
          <w:lang w:val="en-GB"/>
        </w:rPr>
        <w:t xml:space="preserve">the angle of the first path. It is also </w:t>
      </w:r>
      <w:r w:rsidR="00E4198B">
        <w:rPr>
          <w:rFonts w:eastAsia="Times New Roman"/>
          <w:lang w:val="en-GB"/>
        </w:rPr>
        <w:t xml:space="preserve">observed </w:t>
      </w:r>
      <w:r>
        <w:rPr>
          <w:rFonts w:eastAsia="Times New Roman"/>
          <w:lang w:val="en-GB"/>
        </w:rPr>
        <w:t xml:space="preserve">that the angle error according to </w:t>
      </w:r>
      <w:r w:rsidR="00CF4AAB">
        <w:rPr>
          <w:szCs w:val="20"/>
          <w:lang w:val="en-GB"/>
        </w:rPr>
        <w:t xml:space="preserve">multiple </w:t>
      </w:r>
      <w:r>
        <w:rPr>
          <w:rFonts w:eastAsia="Times New Roman"/>
          <w:lang w:val="en-GB"/>
        </w:rPr>
        <w:t xml:space="preserve">angles of </w:t>
      </w:r>
      <w:r w:rsidR="00CF4AAB">
        <w:rPr>
          <w:szCs w:val="20"/>
          <w:lang w:val="en-GB"/>
        </w:rPr>
        <w:t xml:space="preserve">multiple </w:t>
      </w:r>
      <w:r>
        <w:rPr>
          <w:rFonts w:eastAsia="Times New Roman"/>
          <w:lang w:val="en-GB"/>
        </w:rPr>
        <w:t xml:space="preserve">paths is larger than the angle of </w:t>
      </w:r>
      <w:r w:rsidR="00E4198B">
        <w:rPr>
          <w:rFonts w:eastAsia="Times New Roman"/>
          <w:lang w:val="en-GB"/>
        </w:rPr>
        <w:t xml:space="preserve">the </w:t>
      </w:r>
      <w:r>
        <w:rPr>
          <w:rFonts w:eastAsia="Times New Roman"/>
          <w:lang w:val="en-GB"/>
        </w:rPr>
        <w:t>first path</w:t>
      </w:r>
      <w:r w:rsidR="00871B7D">
        <w:rPr>
          <w:rFonts w:eastAsia="Times New Roman"/>
          <w:lang w:val="en-GB"/>
        </w:rPr>
        <w:t xml:space="preserve">, </w:t>
      </w:r>
      <w:r w:rsidR="00CF4AAB">
        <w:rPr>
          <w:rFonts w:eastAsia="Times New Roman"/>
          <w:lang w:val="en-GB"/>
        </w:rPr>
        <w:t>because</w:t>
      </w:r>
      <w:r w:rsidR="00871B7D">
        <w:rPr>
          <w:rFonts w:eastAsia="Times New Roman"/>
          <w:lang w:val="en-GB"/>
        </w:rPr>
        <w:t xml:space="preserve"> the larger angle error is introduced by the angles of other paths.</w:t>
      </w:r>
    </w:p>
    <w:p w14:paraId="2540457E" w14:textId="77777777" w:rsidR="003E4514" w:rsidRPr="000015FD" w:rsidRDefault="003E4514" w:rsidP="003E4514">
      <w:pPr>
        <w:numPr>
          <w:ilvl w:val="0"/>
          <w:numId w:val="16"/>
        </w:numPr>
        <w:spacing w:after="120" w:line="260" w:lineRule="exact"/>
        <w:jc w:val="both"/>
        <w:rPr>
          <w:b/>
          <w:i/>
          <w:szCs w:val="20"/>
          <w:lang w:val="en-GB"/>
        </w:rPr>
      </w:pPr>
    </w:p>
    <w:p w14:paraId="2DB6BCF4" w14:textId="39B47250" w:rsidR="003E4514" w:rsidRDefault="003E4514" w:rsidP="003E4514">
      <w:pPr>
        <w:numPr>
          <w:ilvl w:val="0"/>
          <w:numId w:val="15"/>
        </w:numPr>
        <w:spacing w:after="120" w:line="260" w:lineRule="exact"/>
        <w:jc w:val="both"/>
        <w:rPr>
          <w:b/>
          <w:i/>
          <w:szCs w:val="20"/>
          <w:lang w:val="en-GB"/>
        </w:rPr>
      </w:pPr>
      <w:r>
        <w:rPr>
          <w:b/>
          <w:i/>
          <w:szCs w:val="20"/>
          <w:lang w:val="en-GB"/>
        </w:rPr>
        <w:t xml:space="preserve">The accuracy of </w:t>
      </w:r>
      <w:proofErr w:type="spellStart"/>
      <w:r w:rsidR="00D76FCD">
        <w:rPr>
          <w:b/>
          <w:i/>
          <w:szCs w:val="20"/>
          <w:lang w:val="en-GB"/>
        </w:rPr>
        <w:t>AoA</w:t>
      </w:r>
      <w:proofErr w:type="spellEnd"/>
      <w:r w:rsidR="00D76FCD">
        <w:rPr>
          <w:b/>
          <w:i/>
          <w:szCs w:val="20"/>
          <w:lang w:val="en-GB"/>
        </w:rPr>
        <w:t xml:space="preserve"> </w:t>
      </w:r>
      <w:r w:rsidR="00E4198B">
        <w:rPr>
          <w:b/>
          <w:i/>
          <w:szCs w:val="20"/>
          <w:lang w:val="en-GB"/>
        </w:rPr>
        <w:t xml:space="preserve">when reporting </w:t>
      </w:r>
      <w:r>
        <w:rPr>
          <w:b/>
          <w:i/>
          <w:szCs w:val="20"/>
          <w:lang w:val="en-GB"/>
        </w:rPr>
        <w:t xml:space="preserve">the angle of </w:t>
      </w:r>
      <w:r w:rsidR="00E4198B">
        <w:rPr>
          <w:b/>
          <w:i/>
          <w:szCs w:val="20"/>
          <w:lang w:val="en-GB"/>
        </w:rPr>
        <w:t xml:space="preserve">the </w:t>
      </w:r>
      <w:r>
        <w:rPr>
          <w:b/>
          <w:i/>
          <w:szCs w:val="20"/>
          <w:lang w:val="en-GB"/>
        </w:rPr>
        <w:t xml:space="preserve">first path can improve nearly 10 times compared with </w:t>
      </w:r>
      <w:r w:rsidR="00E4198B">
        <w:rPr>
          <w:b/>
          <w:i/>
          <w:szCs w:val="20"/>
          <w:lang w:val="en-GB"/>
        </w:rPr>
        <w:t xml:space="preserve">reporting of </w:t>
      </w:r>
      <w:r w:rsidRPr="003E4514">
        <w:rPr>
          <w:b/>
          <w:i/>
          <w:szCs w:val="20"/>
          <w:lang w:val="en-GB"/>
        </w:rPr>
        <w:t>the averaged angle of multi</w:t>
      </w:r>
      <w:r w:rsidR="00CF4AAB">
        <w:rPr>
          <w:b/>
          <w:i/>
          <w:szCs w:val="20"/>
          <w:lang w:val="en-GB"/>
        </w:rPr>
        <w:t>-</w:t>
      </w:r>
      <w:r w:rsidRPr="003E4514">
        <w:rPr>
          <w:b/>
          <w:i/>
          <w:szCs w:val="20"/>
          <w:lang w:val="en-GB"/>
        </w:rPr>
        <w:t>paths</w:t>
      </w:r>
      <w:r w:rsidR="002257D1">
        <w:rPr>
          <w:b/>
          <w:i/>
          <w:szCs w:val="20"/>
          <w:lang w:val="en-GB"/>
        </w:rPr>
        <w:t>.</w:t>
      </w:r>
    </w:p>
    <w:p w14:paraId="47F07DC2" w14:textId="43D4246E" w:rsidR="003E4514" w:rsidRDefault="003E4514" w:rsidP="003E4514">
      <w:pPr>
        <w:numPr>
          <w:ilvl w:val="0"/>
          <w:numId w:val="16"/>
        </w:numPr>
        <w:spacing w:after="120" w:line="260" w:lineRule="exact"/>
        <w:jc w:val="both"/>
        <w:rPr>
          <w:b/>
          <w:i/>
          <w:szCs w:val="20"/>
          <w:lang w:val="en-GB"/>
        </w:rPr>
      </w:pPr>
    </w:p>
    <w:p w14:paraId="3C866694" w14:textId="5A9231D7" w:rsidR="003E4514" w:rsidRPr="003E4514" w:rsidRDefault="003E4514" w:rsidP="003E4514">
      <w:pPr>
        <w:numPr>
          <w:ilvl w:val="0"/>
          <w:numId w:val="15"/>
        </w:numPr>
        <w:spacing w:after="120" w:line="260" w:lineRule="exact"/>
        <w:jc w:val="both"/>
        <w:rPr>
          <w:b/>
          <w:i/>
          <w:szCs w:val="20"/>
          <w:lang w:val="en-GB"/>
        </w:rPr>
      </w:pPr>
      <w:r>
        <w:rPr>
          <w:b/>
          <w:i/>
          <w:szCs w:val="20"/>
          <w:lang w:val="en-GB"/>
        </w:rPr>
        <w:t xml:space="preserve">The accuracy of </w:t>
      </w:r>
      <w:proofErr w:type="spellStart"/>
      <w:r w:rsidR="00D76FCD">
        <w:rPr>
          <w:b/>
          <w:i/>
          <w:szCs w:val="20"/>
          <w:lang w:val="en-GB"/>
        </w:rPr>
        <w:t>AoA</w:t>
      </w:r>
      <w:proofErr w:type="spellEnd"/>
      <w:r w:rsidR="00D76FCD">
        <w:rPr>
          <w:b/>
          <w:i/>
          <w:szCs w:val="20"/>
          <w:lang w:val="en-GB"/>
        </w:rPr>
        <w:t xml:space="preserve"> </w:t>
      </w:r>
      <w:r w:rsidR="00E4198B">
        <w:rPr>
          <w:b/>
          <w:i/>
          <w:szCs w:val="20"/>
          <w:lang w:val="en-GB"/>
        </w:rPr>
        <w:t>when reporting</w:t>
      </w:r>
      <w:r w:rsidR="00E4198B" w:rsidRPr="003E4514">
        <w:rPr>
          <w:b/>
          <w:i/>
          <w:szCs w:val="20"/>
          <w:lang w:val="en-GB"/>
        </w:rPr>
        <w:t xml:space="preserve"> </w:t>
      </w:r>
      <w:r w:rsidR="00CF4AAB" w:rsidRPr="00CF4AAB">
        <w:rPr>
          <w:b/>
          <w:i/>
          <w:szCs w:val="20"/>
          <w:lang w:val="en-GB"/>
        </w:rPr>
        <w:t xml:space="preserve">multiple </w:t>
      </w:r>
      <w:r w:rsidRPr="003E4514">
        <w:rPr>
          <w:b/>
          <w:i/>
          <w:szCs w:val="20"/>
          <w:lang w:val="en-GB"/>
        </w:rPr>
        <w:t xml:space="preserve">angles of </w:t>
      </w:r>
      <w:r w:rsidR="00CF4AAB" w:rsidRPr="00CF4AAB">
        <w:rPr>
          <w:b/>
          <w:i/>
          <w:szCs w:val="20"/>
          <w:lang w:val="en-GB"/>
        </w:rPr>
        <w:t xml:space="preserve">multiple </w:t>
      </w:r>
      <w:r w:rsidRPr="003E4514">
        <w:rPr>
          <w:b/>
          <w:i/>
          <w:szCs w:val="20"/>
          <w:lang w:val="en-GB"/>
        </w:rPr>
        <w:t>paths is slight</w:t>
      </w:r>
      <w:r w:rsidR="00E4198B">
        <w:rPr>
          <w:b/>
          <w:i/>
          <w:szCs w:val="20"/>
          <w:lang w:val="en-GB"/>
        </w:rPr>
        <w:t>ly</w:t>
      </w:r>
      <w:r w:rsidRPr="003E4514">
        <w:rPr>
          <w:b/>
          <w:i/>
          <w:szCs w:val="20"/>
          <w:lang w:val="en-GB"/>
        </w:rPr>
        <w:t xml:space="preserve"> </w:t>
      </w:r>
      <w:r w:rsidR="00E4198B">
        <w:rPr>
          <w:b/>
          <w:i/>
          <w:szCs w:val="20"/>
          <w:lang w:val="en-GB"/>
        </w:rPr>
        <w:t>worse than</w:t>
      </w:r>
      <w:r w:rsidR="00E4198B" w:rsidRPr="003E4514">
        <w:rPr>
          <w:b/>
          <w:i/>
          <w:szCs w:val="20"/>
          <w:lang w:val="en-GB"/>
        </w:rPr>
        <w:t xml:space="preserve"> </w:t>
      </w:r>
      <w:r w:rsidR="00E4198B">
        <w:rPr>
          <w:b/>
          <w:i/>
          <w:szCs w:val="20"/>
          <w:lang w:val="en-GB"/>
        </w:rPr>
        <w:t>that of reporting</w:t>
      </w:r>
      <w:r>
        <w:rPr>
          <w:b/>
          <w:i/>
          <w:szCs w:val="20"/>
          <w:lang w:val="en-GB"/>
        </w:rPr>
        <w:t xml:space="preserve"> the angle of </w:t>
      </w:r>
      <w:r w:rsidR="00E4198B">
        <w:rPr>
          <w:b/>
          <w:i/>
          <w:szCs w:val="20"/>
          <w:lang w:val="en-GB"/>
        </w:rPr>
        <w:t xml:space="preserve">the </w:t>
      </w:r>
      <w:r>
        <w:rPr>
          <w:b/>
          <w:i/>
          <w:szCs w:val="20"/>
          <w:lang w:val="en-GB"/>
        </w:rPr>
        <w:t>first path.</w:t>
      </w:r>
    </w:p>
    <w:p w14:paraId="21A1E9B4" w14:textId="77777777" w:rsidR="003E4514" w:rsidRPr="000015FD" w:rsidRDefault="003E4514" w:rsidP="003E4514">
      <w:pPr>
        <w:numPr>
          <w:ilvl w:val="0"/>
          <w:numId w:val="16"/>
        </w:numPr>
        <w:spacing w:after="120" w:line="260" w:lineRule="exact"/>
        <w:jc w:val="both"/>
        <w:rPr>
          <w:b/>
          <w:i/>
          <w:szCs w:val="20"/>
          <w:lang w:val="en-GB"/>
        </w:rPr>
      </w:pPr>
    </w:p>
    <w:p w14:paraId="042CC902" w14:textId="46A3E939" w:rsidR="003E4514" w:rsidRPr="00F566C4" w:rsidRDefault="003E4514" w:rsidP="00F86C6F">
      <w:pPr>
        <w:numPr>
          <w:ilvl w:val="0"/>
          <w:numId w:val="15"/>
        </w:numPr>
        <w:spacing w:after="120" w:line="260" w:lineRule="exact"/>
        <w:jc w:val="both"/>
        <w:rPr>
          <w:b/>
          <w:i/>
          <w:szCs w:val="20"/>
          <w:lang w:val="en-GB"/>
        </w:rPr>
      </w:pPr>
      <w:r>
        <w:rPr>
          <w:b/>
          <w:i/>
          <w:szCs w:val="20"/>
          <w:lang w:val="en-GB"/>
        </w:rPr>
        <w:t xml:space="preserve">The measured angle error of </w:t>
      </w:r>
      <w:proofErr w:type="spellStart"/>
      <w:r w:rsidR="00D76FCD">
        <w:rPr>
          <w:b/>
          <w:i/>
          <w:szCs w:val="20"/>
          <w:lang w:val="en-GB"/>
        </w:rPr>
        <w:t>AoA</w:t>
      </w:r>
      <w:proofErr w:type="spellEnd"/>
      <w:r w:rsidR="00D76FCD">
        <w:rPr>
          <w:b/>
          <w:i/>
          <w:szCs w:val="20"/>
          <w:lang w:val="en-GB"/>
        </w:rPr>
        <w:t xml:space="preserve"> </w:t>
      </w:r>
      <w:r>
        <w:rPr>
          <w:b/>
          <w:i/>
          <w:szCs w:val="20"/>
          <w:lang w:val="en-GB"/>
        </w:rPr>
        <w:t xml:space="preserve">with the angle of </w:t>
      </w:r>
      <w:r w:rsidR="00E4198B">
        <w:rPr>
          <w:b/>
          <w:i/>
          <w:szCs w:val="20"/>
          <w:lang w:val="en-GB"/>
        </w:rPr>
        <w:t xml:space="preserve">the </w:t>
      </w:r>
      <w:r>
        <w:rPr>
          <w:b/>
          <w:i/>
          <w:szCs w:val="20"/>
          <w:lang w:val="en-GB"/>
        </w:rPr>
        <w:t xml:space="preserve">first path is the minimum compared with </w:t>
      </w:r>
      <w:proofErr w:type="spellStart"/>
      <w:r w:rsidR="00D76FCD">
        <w:rPr>
          <w:b/>
          <w:i/>
          <w:szCs w:val="20"/>
          <w:lang w:val="en-GB"/>
        </w:rPr>
        <w:t>AoA</w:t>
      </w:r>
      <w:proofErr w:type="spellEnd"/>
      <w:r w:rsidR="00D76FCD">
        <w:rPr>
          <w:b/>
          <w:i/>
          <w:szCs w:val="20"/>
          <w:lang w:val="en-GB"/>
        </w:rPr>
        <w:t xml:space="preserve"> </w:t>
      </w:r>
      <w:r>
        <w:rPr>
          <w:b/>
          <w:i/>
          <w:szCs w:val="20"/>
          <w:lang w:val="en-GB"/>
        </w:rPr>
        <w:t>with the</w:t>
      </w:r>
      <w:r w:rsidRPr="003E4514">
        <w:rPr>
          <w:b/>
          <w:i/>
          <w:szCs w:val="20"/>
          <w:lang w:val="en-GB"/>
        </w:rPr>
        <w:t xml:space="preserve"> averaged angle of multi</w:t>
      </w:r>
      <w:r w:rsidR="00CF4AAB">
        <w:rPr>
          <w:b/>
          <w:i/>
          <w:szCs w:val="20"/>
          <w:lang w:val="en-GB"/>
        </w:rPr>
        <w:t>-</w:t>
      </w:r>
      <w:r w:rsidRPr="003E4514">
        <w:rPr>
          <w:b/>
          <w:i/>
          <w:szCs w:val="20"/>
          <w:lang w:val="en-GB"/>
        </w:rPr>
        <w:t>paths</w:t>
      </w:r>
      <w:r>
        <w:rPr>
          <w:b/>
          <w:i/>
          <w:szCs w:val="20"/>
          <w:lang w:val="en-GB"/>
        </w:rPr>
        <w:t xml:space="preserve"> and </w:t>
      </w:r>
      <w:r w:rsidR="00CF4AAB" w:rsidRPr="00CF4AAB">
        <w:rPr>
          <w:b/>
          <w:i/>
          <w:szCs w:val="20"/>
          <w:lang w:val="en-GB"/>
        </w:rPr>
        <w:t xml:space="preserve">multiple </w:t>
      </w:r>
      <w:r>
        <w:rPr>
          <w:b/>
          <w:i/>
          <w:szCs w:val="20"/>
          <w:lang w:val="en-GB"/>
        </w:rPr>
        <w:t xml:space="preserve">angles of </w:t>
      </w:r>
      <w:r w:rsidR="00CF4AAB" w:rsidRPr="00CF4AAB">
        <w:rPr>
          <w:b/>
          <w:i/>
          <w:szCs w:val="20"/>
          <w:lang w:val="en-GB"/>
        </w:rPr>
        <w:t xml:space="preserve">multiple </w:t>
      </w:r>
      <w:r>
        <w:rPr>
          <w:b/>
          <w:i/>
          <w:szCs w:val="20"/>
          <w:lang w:val="en-GB"/>
        </w:rPr>
        <w:t>pa</w:t>
      </w:r>
      <w:r w:rsidR="008B1DD4">
        <w:rPr>
          <w:b/>
          <w:i/>
          <w:szCs w:val="20"/>
          <w:lang w:val="en-GB"/>
        </w:rPr>
        <w:t>th</w:t>
      </w:r>
      <w:r>
        <w:rPr>
          <w:b/>
          <w:i/>
          <w:szCs w:val="20"/>
          <w:lang w:val="en-GB"/>
        </w:rPr>
        <w:t>s.</w:t>
      </w:r>
    </w:p>
    <w:p w14:paraId="4A10D14C" w14:textId="4170AFAC" w:rsidR="00CF4AAB" w:rsidRDefault="00871B7D" w:rsidP="00FF5F9C">
      <w:pPr>
        <w:spacing w:after="120" w:line="260" w:lineRule="exact"/>
        <w:jc w:val="both"/>
        <w:rPr>
          <w:rFonts w:eastAsia="Times New Roman"/>
          <w:lang w:val="en-GB"/>
        </w:rPr>
      </w:pPr>
      <w:r>
        <w:rPr>
          <w:rFonts w:eastAsia="Times New Roman"/>
          <w:lang w:val="en-GB"/>
        </w:rPr>
        <w:t xml:space="preserve">It is obvious that measuring and </w:t>
      </w:r>
      <w:r w:rsidR="00B72882">
        <w:rPr>
          <w:rFonts w:eastAsia="Times New Roman"/>
          <w:lang w:val="en-GB"/>
        </w:rPr>
        <w:t xml:space="preserve">reporting the </w:t>
      </w:r>
      <w:r>
        <w:rPr>
          <w:rFonts w:eastAsia="Times New Roman"/>
          <w:lang w:val="en-GB"/>
        </w:rPr>
        <w:t xml:space="preserve">angle information of </w:t>
      </w:r>
      <w:r w:rsidR="00E4198B">
        <w:rPr>
          <w:rFonts w:eastAsia="Times New Roman"/>
          <w:lang w:val="en-GB"/>
        </w:rPr>
        <w:t xml:space="preserve">the </w:t>
      </w:r>
      <w:r>
        <w:rPr>
          <w:rFonts w:eastAsia="Times New Roman"/>
          <w:lang w:val="en-GB"/>
        </w:rPr>
        <w:t xml:space="preserve">first path or </w:t>
      </w:r>
      <w:r w:rsidR="00B72882">
        <w:rPr>
          <w:rFonts w:eastAsia="Times New Roman"/>
          <w:lang w:val="en-GB"/>
        </w:rPr>
        <w:t xml:space="preserve">additional </w:t>
      </w:r>
      <w:r w:rsidR="00CF4AAB">
        <w:rPr>
          <w:szCs w:val="20"/>
          <w:lang w:val="en-GB"/>
        </w:rPr>
        <w:t xml:space="preserve">multiple </w:t>
      </w:r>
      <w:r w:rsidR="00B72882">
        <w:rPr>
          <w:rFonts w:eastAsia="Times New Roman"/>
          <w:lang w:val="en-GB"/>
        </w:rPr>
        <w:t>angle</w:t>
      </w:r>
      <w:r w:rsidR="00CF4AAB">
        <w:rPr>
          <w:rFonts w:eastAsia="Times New Roman"/>
          <w:lang w:val="en-GB"/>
        </w:rPr>
        <w:t xml:space="preserve">s </w:t>
      </w:r>
      <w:r w:rsidR="00B72882">
        <w:rPr>
          <w:rFonts w:eastAsia="Times New Roman"/>
          <w:lang w:val="en-GB"/>
        </w:rPr>
        <w:t>o</w:t>
      </w:r>
      <w:r>
        <w:rPr>
          <w:rFonts w:eastAsia="Times New Roman"/>
          <w:lang w:val="en-GB"/>
        </w:rPr>
        <w:t xml:space="preserve">f </w:t>
      </w:r>
      <w:r w:rsidR="00CF4AAB">
        <w:rPr>
          <w:szCs w:val="20"/>
          <w:lang w:val="en-GB"/>
        </w:rPr>
        <w:t xml:space="preserve">multiple </w:t>
      </w:r>
      <w:r>
        <w:rPr>
          <w:rFonts w:eastAsia="Times New Roman"/>
          <w:lang w:val="en-GB"/>
        </w:rPr>
        <w:t>pa</w:t>
      </w:r>
      <w:r w:rsidR="008B1DD4">
        <w:rPr>
          <w:rFonts w:eastAsia="Times New Roman"/>
          <w:lang w:val="en-GB"/>
        </w:rPr>
        <w:t>th</w:t>
      </w:r>
      <w:r>
        <w:rPr>
          <w:rFonts w:eastAsia="Times New Roman"/>
          <w:lang w:val="en-GB"/>
        </w:rPr>
        <w:t>s are</w:t>
      </w:r>
      <w:r w:rsidR="00B72882">
        <w:rPr>
          <w:rFonts w:eastAsia="Times New Roman"/>
          <w:lang w:val="en-GB"/>
        </w:rPr>
        <w:t xml:space="preserve"> </w:t>
      </w:r>
      <w:r w:rsidR="00B72882" w:rsidRPr="00B72882">
        <w:rPr>
          <w:rFonts w:eastAsia="Times New Roman"/>
          <w:lang w:val="en-GB"/>
        </w:rPr>
        <w:t>effective way</w:t>
      </w:r>
      <w:r>
        <w:rPr>
          <w:rFonts w:eastAsia="Times New Roman"/>
          <w:lang w:val="en-GB"/>
        </w:rPr>
        <w:t>s</w:t>
      </w:r>
      <w:r w:rsidR="00B72882">
        <w:rPr>
          <w:rFonts w:eastAsia="Times New Roman"/>
          <w:lang w:val="en-GB"/>
        </w:rPr>
        <w:t xml:space="preserve"> to enhance </w:t>
      </w:r>
      <w:proofErr w:type="spellStart"/>
      <w:r w:rsidR="00D76FCD">
        <w:rPr>
          <w:rFonts w:eastAsia="Times New Roman"/>
          <w:lang w:val="en-GB"/>
        </w:rPr>
        <w:t>AoA</w:t>
      </w:r>
      <w:proofErr w:type="spellEnd"/>
      <w:r w:rsidR="00D76FCD">
        <w:rPr>
          <w:rFonts w:eastAsia="Times New Roman"/>
          <w:lang w:val="en-GB"/>
        </w:rPr>
        <w:t xml:space="preserve"> </w:t>
      </w:r>
      <w:r w:rsidR="00B72882">
        <w:rPr>
          <w:rFonts w:eastAsia="Times New Roman"/>
          <w:lang w:val="en-GB"/>
        </w:rPr>
        <w:t xml:space="preserve">performance. </w:t>
      </w:r>
      <w:r>
        <w:rPr>
          <w:rFonts w:eastAsia="Times New Roman"/>
          <w:lang w:val="en-GB"/>
        </w:rPr>
        <w:t>However</w:t>
      </w:r>
      <w:r w:rsidR="00B72882">
        <w:rPr>
          <w:rFonts w:eastAsia="Times New Roman"/>
          <w:lang w:val="en-GB"/>
        </w:rPr>
        <w:t xml:space="preserve">, when the </w:t>
      </w:r>
      <w:r w:rsidR="008B1DD4">
        <w:rPr>
          <w:rFonts w:eastAsia="Times New Roman"/>
          <w:lang w:val="en-GB"/>
        </w:rPr>
        <w:t>additional</w:t>
      </w:r>
      <w:r w:rsidR="00B72882">
        <w:rPr>
          <w:rFonts w:eastAsia="Times New Roman"/>
          <w:lang w:val="en-GB"/>
        </w:rPr>
        <w:t xml:space="preserve"> angle information </w:t>
      </w:r>
      <w:r>
        <w:rPr>
          <w:rFonts w:eastAsia="Times New Roman"/>
          <w:lang w:val="en-GB"/>
        </w:rPr>
        <w:t xml:space="preserve">of </w:t>
      </w:r>
      <w:r w:rsidR="00CF4AAB">
        <w:rPr>
          <w:szCs w:val="20"/>
          <w:lang w:val="en-GB"/>
        </w:rPr>
        <w:t xml:space="preserve">multiple </w:t>
      </w:r>
      <w:r>
        <w:rPr>
          <w:rFonts w:eastAsia="Times New Roman"/>
          <w:lang w:val="en-GB"/>
        </w:rPr>
        <w:t>pa</w:t>
      </w:r>
      <w:r w:rsidR="008B1DD4">
        <w:rPr>
          <w:rFonts w:eastAsia="Times New Roman"/>
          <w:lang w:val="en-GB"/>
        </w:rPr>
        <w:t>th</w:t>
      </w:r>
      <w:r>
        <w:rPr>
          <w:rFonts w:eastAsia="Times New Roman"/>
          <w:lang w:val="en-GB"/>
        </w:rPr>
        <w:t xml:space="preserve">s </w:t>
      </w:r>
      <w:r w:rsidR="00B72882">
        <w:rPr>
          <w:rFonts w:eastAsia="Times New Roman"/>
          <w:lang w:val="en-GB"/>
        </w:rPr>
        <w:t>is reported, the LMF need</w:t>
      </w:r>
      <w:r>
        <w:rPr>
          <w:rFonts w:eastAsia="Times New Roman"/>
          <w:lang w:val="en-GB"/>
        </w:rPr>
        <w:t>s</w:t>
      </w:r>
      <w:r w:rsidR="00B72882">
        <w:rPr>
          <w:rFonts w:eastAsia="Times New Roman"/>
          <w:lang w:val="en-GB"/>
        </w:rPr>
        <w:t xml:space="preserve"> to choose from the reported angles to calculate the location</w:t>
      </w:r>
      <w:r>
        <w:rPr>
          <w:rFonts w:eastAsia="Times New Roman"/>
          <w:lang w:val="en-GB"/>
        </w:rPr>
        <w:t xml:space="preserve">. </w:t>
      </w:r>
      <w:r w:rsidR="00F566C4">
        <w:rPr>
          <w:rFonts w:eastAsia="Times New Roman"/>
          <w:lang w:val="en-GB"/>
        </w:rPr>
        <w:t>The accuracy of</w:t>
      </w:r>
      <w:r>
        <w:rPr>
          <w:rFonts w:eastAsia="Times New Roman"/>
          <w:lang w:val="en-GB"/>
        </w:rPr>
        <w:t xml:space="preserve"> measuring and reporting</w:t>
      </w:r>
      <w:r w:rsidR="00F566C4">
        <w:rPr>
          <w:rFonts w:eastAsia="Times New Roman"/>
          <w:lang w:val="en-GB"/>
        </w:rPr>
        <w:t xml:space="preserve"> </w:t>
      </w:r>
      <w:r w:rsidR="008B1DD4">
        <w:rPr>
          <w:rFonts w:eastAsia="Times New Roman"/>
          <w:lang w:val="en-GB"/>
        </w:rPr>
        <w:t>additional</w:t>
      </w:r>
      <w:r>
        <w:rPr>
          <w:rFonts w:eastAsia="Times New Roman"/>
          <w:lang w:val="en-GB"/>
        </w:rPr>
        <w:t xml:space="preserve"> </w:t>
      </w:r>
      <w:r w:rsidR="00564153">
        <w:rPr>
          <w:rFonts w:eastAsia="Times New Roman"/>
          <w:lang w:val="en-GB"/>
        </w:rPr>
        <w:t>multiple</w:t>
      </w:r>
      <w:r w:rsidR="00F566C4">
        <w:rPr>
          <w:rFonts w:eastAsia="Times New Roman"/>
          <w:lang w:val="en-GB"/>
        </w:rPr>
        <w:t xml:space="preserve"> </w:t>
      </w:r>
      <w:r>
        <w:rPr>
          <w:rFonts w:eastAsia="Times New Roman"/>
          <w:lang w:val="en-GB"/>
        </w:rPr>
        <w:t>angle</w:t>
      </w:r>
      <w:r w:rsidR="00F566C4">
        <w:rPr>
          <w:rFonts w:eastAsia="Times New Roman"/>
          <w:lang w:val="en-GB"/>
        </w:rPr>
        <w:t>s</w:t>
      </w:r>
      <w:r>
        <w:rPr>
          <w:rFonts w:eastAsia="Times New Roman"/>
          <w:lang w:val="en-GB"/>
        </w:rPr>
        <w:t xml:space="preserve"> of </w:t>
      </w:r>
      <w:r w:rsidR="00564153">
        <w:rPr>
          <w:rFonts w:eastAsia="Times New Roman"/>
          <w:lang w:val="en-GB"/>
        </w:rPr>
        <w:t>multiple</w:t>
      </w:r>
      <w:r>
        <w:rPr>
          <w:rFonts w:eastAsia="Times New Roman"/>
          <w:lang w:val="en-GB"/>
        </w:rPr>
        <w:t xml:space="preserve"> pa</w:t>
      </w:r>
      <w:r w:rsidR="008B1DD4">
        <w:rPr>
          <w:rFonts w:eastAsia="Times New Roman"/>
          <w:lang w:val="en-GB"/>
        </w:rPr>
        <w:t>th</w:t>
      </w:r>
      <w:r>
        <w:rPr>
          <w:rFonts w:eastAsia="Times New Roman"/>
          <w:lang w:val="en-GB"/>
        </w:rPr>
        <w:t xml:space="preserve">s </w:t>
      </w:r>
      <w:r w:rsidR="00F566C4">
        <w:rPr>
          <w:rFonts w:eastAsia="Times New Roman"/>
          <w:lang w:val="en-GB"/>
        </w:rPr>
        <w:t>is determined by the probability of correctly selecting the angle of</w:t>
      </w:r>
      <w:r w:rsidR="001B7C8B">
        <w:rPr>
          <w:rFonts w:eastAsia="Times New Roman"/>
          <w:lang w:val="en-GB"/>
        </w:rPr>
        <w:t xml:space="preserve"> the </w:t>
      </w:r>
      <w:r w:rsidR="00F566C4">
        <w:rPr>
          <w:rFonts w:eastAsia="Times New Roman"/>
          <w:lang w:val="en-GB"/>
        </w:rPr>
        <w:t>first path</w:t>
      </w:r>
      <w:r w:rsidR="002257D1">
        <w:rPr>
          <w:rFonts w:eastAsia="Times New Roman"/>
          <w:lang w:val="en-GB"/>
        </w:rPr>
        <w:t xml:space="preserve"> in </w:t>
      </w:r>
      <w:proofErr w:type="spellStart"/>
      <w:r w:rsidR="002257D1">
        <w:rPr>
          <w:rFonts w:eastAsia="Times New Roman"/>
          <w:lang w:val="en-GB"/>
        </w:rPr>
        <w:t>LoS</w:t>
      </w:r>
      <w:proofErr w:type="spellEnd"/>
      <w:r w:rsidR="002257D1">
        <w:rPr>
          <w:rFonts w:eastAsia="Times New Roman"/>
          <w:lang w:val="en-GB"/>
        </w:rPr>
        <w:t xml:space="preserve"> scenario</w:t>
      </w:r>
      <w:r w:rsidR="00CF4AAB">
        <w:rPr>
          <w:rFonts w:eastAsia="Times New Roman"/>
          <w:lang w:val="en-GB"/>
        </w:rPr>
        <w:t xml:space="preserve">. </w:t>
      </w:r>
      <w:r w:rsidR="00B72882">
        <w:rPr>
          <w:rFonts w:eastAsia="Times New Roman"/>
          <w:lang w:val="en-GB"/>
        </w:rPr>
        <w:t xml:space="preserve">Although it may depend on the </w:t>
      </w:r>
      <w:r w:rsidR="002257D1">
        <w:rPr>
          <w:rFonts w:eastAsia="Times New Roman"/>
          <w:lang w:val="en-GB"/>
        </w:rPr>
        <w:t xml:space="preserve">implementation </w:t>
      </w:r>
      <w:r w:rsidR="00B72882">
        <w:rPr>
          <w:rFonts w:eastAsia="Times New Roman"/>
          <w:lang w:val="en-GB"/>
        </w:rPr>
        <w:t xml:space="preserve">of </w:t>
      </w:r>
      <w:r w:rsidR="007D69A8">
        <w:rPr>
          <w:rFonts w:eastAsia="Times New Roman"/>
          <w:lang w:val="en-GB"/>
        </w:rPr>
        <w:t xml:space="preserve">the </w:t>
      </w:r>
      <w:r w:rsidR="00B72882">
        <w:rPr>
          <w:rFonts w:eastAsia="Times New Roman"/>
          <w:lang w:val="en-GB"/>
        </w:rPr>
        <w:t>LMF, we believe</w:t>
      </w:r>
      <w:r w:rsidR="00CF4AAB">
        <w:rPr>
          <w:rFonts w:eastAsia="Times New Roman"/>
          <w:lang w:val="en-GB"/>
        </w:rPr>
        <w:t xml:space="preserve"> that if multiple angles of multiple paths are reported,</w:t>
      </w:r>
      <w:r w:rsidR="00B72882">
        <w:rPr>
          <w:rFonts w:eastAsia="Times New Roman"/>
          <w:lang w:val="en-GB"/>
        </w:rPr>
        <w:t xml:space="preserve"> the </w:t>
      </w:r>
      <w:r w:rsidR="00CF4AAB">
        <w:rPr>
          <w:rFonts w:eastAsia="Times New Roman"/>
          <w:lang w:val="en-GB"/>
        </w:rPr>
        <w:t xml:space="preserve">measurement and reporting </w:t>
      </w:r>
      <w:r w:rsidR="00D76FCD" w:rsidRPr="00912FDD">
        <w:rPr>
          <w:rFonts w:eastAsia="Times New Roman" w:hint="eastAsia"/>
          <w:lang w:val="en-GB"/>
        </w:rPr>
        <w:t>of</w:t>
      </w:r>
      <w:r w:rsidR="00D76FCD">
        <w:rPr>
          <w:rFonts w:eastAsia="Times New Roman"/>
          <w:lang w:val="en-GB"/>
        </w:rPr>
        <w:t xml:space="preserve"> RSRP and timing information </w:t>
      </w:r>
      <w:r w:rsidR="00CF4AAB">
        <w:rPr>
          <w:rFonts w:eastAsia="Times New Roman"/>
          <w:lang w:val="en-GB"/>
        </w:rPr>
        <w:t xml:space="preserve">corresponding to different angles </w:t>
      </w:r>
      <w:r w:rsidR="00B72882">
        <w:rPr>
          <w:rFonts w:eastAsia="Times New Roman"/>
          <w:lang w:val="en-GB"/>
        </w:rPr>
        <w:t xml:space="preserve">of different paths will be beneficial for </w:t>
      </w:r>
      <w:r w:rsidR="007D69A8">
        <w:rPr>
          <w:rFonts w:eastAsia="Times New Roman"/>
          <w:lang w:val="en-GB"/>
        </w:rPr>
        <w:t xml:space="preserve">the </w:t>
      </w:r>
      <w:r w:rsidR="00B72882">
        <w:rPr>
          <w:rFonts w:eastAsia="Times New Roman"/>
          <w:lang w:val="en-GB"/>
        </w:rPr>
        <w:t xml:space="preserve">LMF to decide which angle is better for accurate positioning. For example, </w:t>
      </w:r>
      <w:r w:rsidR="00CF4AAB">
        <w:rPr>
          <w:rFonts w:eastAsia="Times New Roman"/>
          <w:lang w:val="en-GB"/>
        </w:rPr>
        <w:t xml:space="preserve">the angle with </w:t>
      </w:r>
      <w:r w:rsidR="00405F09">
        <w:rPr>
          <w:rFonts w:eastAsia="Times New Roman"/>
          <w:lang w:val="en-GB"/>
        </w:rPr>
        <w:t xml:space="preserve">the </w:t>
      </w:r>
      <w:r w:rsidR="00CF4AAB" w:rsidRPr="00CF4AAB">
        <w:rPr>
          <w:rFonts w:eastAsia="Times New Roman"/>
          <w:lang w:val="en-GB"/>
        </w:rPr>
        <w:t xml:space="preserve">maximal </w:t>
      </w:r>
      <w:r w:rsidR="00CF4AAB">
        <w:rPr>
          <w:rFonts w:eastAsia="Times New Roman"/>
          <w:lang w:val="en-GB"/>
        </w:rPr>
        <w:t xml:space="preserve">RSRP or the angle with </w:t>
      </w:r>
      <w:r w:rsidR="00405F09">
        <w:rPr>
          <w:rFonts w:eastAsia="Times New Roman"/>
          <w:lang w:val="en-GB"/>
        </w:rPr>
        <w:t xml:space="preserve">the </w:t>
      </w:r>
      <w:r w:rsidR="00CF4AAB">
        <w:rPr>
          <w:rFonts w:eastAsia="Times New Roman"/>
          <w:lang w:val="en-GB"/>
        </w:rPr>
        <w:t>earli</w:t>
      </w:r>
      <w:r w:rsidR="00D76FCD">
        <w:rPr>
          <w:rFonts w:eastAsia="Times New Roman"/>
          <w:lang w:val="en-GB"/>
        </w:rPr>
        <w:t>e</w:t>
      </w:r>
      <w:r w:rsidR="00CF4AAB">
        <w:rPr>
          <w:rFonts w:eastAsia="Times New Roman"/>
          <w:lang w:val="en-GB"/>
        </w:rPr>
        <w:t xml:space="preserve">st timing can be selected as the angle of </w:t>
      </w:r>
      <w:r w:rsidR="00E4198B">
        <w:rPr>
          <w:rFonts w:eastAsia="Times New Roman"/>
          <w:lang w:val="en-GB"/>
        </w:rPr>
        <w:t xml:space="preserve">the </w:t>
      </w:r>
      <w:r w:rsidR="00CF4AAB">
        <w:rPr>
          <w:rFonts w:eastAsia="Times New Roman"/>
          <w:lang w:val="en-GB"/>
        </w:rPr>
        <w:t>first path.</w:t>
      </w:r>
    </w:p>
    <w:p w14:paraId="73B238A7" w14:textId="77777777" w:rsidR="00FF5F9C" w:rsidRPr="00FF5F9C" w:rsidRDefault="00FF5F9C" w:rsidP="00FF5F9C">
      <w:pPr>
        <w:numPr>
          <w:ilvl w:val="0"/>
          <w:numId w:val="14"/>
        </w:numPr>
        <w:spacing w:after="120" w:line="260" w:lineRule="exact"/>
        <w:jc w:val="both"/>
        <w:rPr>
          <w:b/>
          <w:i/>
          <w:szCs w:val="20"/>
          <w:lang w:val="en-GB"/>
        </w:rPr>
      </w:pPr>
    </w:p>
    <w:p w14:paraId="69D34528" w14:textId="09305897" w:rsidR="00CF4AAB" w:rsidRPr="00CF4AAB" w:rsidRDefault="00CF4AAB" w:rsidP="0097362A">
      <w:pPr>
        <w:numPr>
          <w:ilvl w:val="0"/>
          <w:numId w:val="15"/>
        </w:numPr>
        <w:spacing w:after="120" w:line="260" w:lineRule="exact"/>
        <w:jc w:val="both"/>
        <w:rPr>
          <w:b/>
          <w:i/>
          <w:szCs w:val="20"/>
          <w:lang w:val="en-GB"/>
        </w:rPr>
      </w:pPr>
      <w:r>
        <w:rPr>
          <w:b/>
          <w:i/>
          <w:szCs w:val="20"/>
        </w:rPr>
        <w:t xml:space="preserve">To improve the accuracy of </w:t>
      </w:r>
      <w:proofErr w:type="spellStart"/>
      <w:r>
        <w:rPr>
          <w:b/>
          <w:i/>
          <w:szCs w:val="20"/>
        </w:rPr>
        <w:t>AoA</w:t>
      </w:r>
      <w:proofErr w:type="spellEnd"/>
      <w:r>
        <w:rPr>
          <w:b/>
          <w:i/>
          <w:szCs w:val="20"/>
        </w:rPr>
        <w:t>, we suggest choosing an option from the following:</w:t>
      </w:r>
    </w:p>
    <w:p w14:paraId="1EC34344" w14:textId="568F92C9" w:rsidR="00CF4AAB" w:rsidRDefault="00CF4AAB" w:rsidP="00CF4AAB">
      <w:pPr>
        <w:spacing w:after="120" w:line="260" w:lineRule="exact"/>
        <w:ind w:left="885"/>
        <w:jc w:val="both"/>
        <w:rPr>
          <w:b/>
          <w:i/>
          <w:szCs w:val="20"/>
        </w:rPr>
      </w:pPr>
      <w:r>
        <w:rPr>
          <w:rFonts w:hint="eastAsia"/>
          <w:b/>
          <w:i/>
          <w:szCs w:val="20"/>
        </w:rPr>
        <w:t>O</w:t>
      </w:r>
      <w:r>
        <w:rPr>
          <w:b/>
          <w:i/>
          <w:szCs w:val="20"/>
        </w:rPr>
        <w:t xml:space="preserve">ption1: Reporting the angle information of </w:t>
      </w:r>
      <w:r w:rsidR="00E4198B">
        <w:rPr>
          <w:b/>
          <w:i/>
          <w:szCs w:val="20"/>
        </w:rPr>
        <w:t xml:space="preserve">the </w:t>
      </w:r>
      <w:r>
        <w:rPr>
          <w:b/>
          <w:i/>
          <w:szCs w:val="20"/>
        </w:rPr>
        <w:t>first path.</w:t>
      </w:r>
    </w:p>
    <w:p w14:paraId="44A683AB" w14:textId="56EBB6F5" w:rsidR="00CF4AAB" w:rsidRDefault="00CF4AAB" w:rsidP="00CF4AAB">
      <w:pPr>
        <w:spacing w:after="120" w:line="260" w:lineRule="exact"/>
        <w:ind w:left="885"/>
        <w:jc w:val="both"/>
        <w:rPr>
          <w:b/>
          <w:i/>
          <w:szCs w:val="20"/>
        </w:rPr>
      </w:pPr>
      <w:r>
        <w:rPr>
          <w:rFonts w:hint="eastAsia"/>
          <w:b/>
          <w:i/>
          <w:szCs w:val="20"/>
        </w:rPr>
        <w:t>O</w:t>
      </w:r>
      <w:r>
        <w:rPr>
          <w:b/>
          <w:i/>
          <w:szCs w:val="20"/>
        </w:rPr>
        <w:t xml:space="preserve">ption2: Reporting additional angle information of multiple paths, </w:t>
      </w:r>
      <w:r w:rsidR="007D69A8">
        <w:rPr>
          <w:rFonts w:hint="eastAsia"/>
          <w:b/>
          <w:i/>
          <w:szCs w:val="20"/>
        </w:rPr>
        <w:t>in</w:t>
      </w:r>
      <w:r w:rsidR="007D69A8">
        <w:rPr>
          <w:b/>
          <w:i/>
          <w:szCs w:val="20"/>
        </w:rPr>
        <w:t xml:space="preserve">cluding </w:t>
      </w:r>
      <w:r w:rsidR="00EA730E">
        <w:rPr>
          <w:b/>
          <w:i/>
          <w:szCs w:val="20"/>
        </w:rPr>
        <w:t>RSRP and timing information corresponding to each additional angle.</w:t>
      </w:r>
    </w:p>
    <w:p w14:paraId="7CCB443F" w14:textId="77777777" w:rsidR="00EA730E" w:rsidRDefault="00EA730E" w:rsidP="00CF4AAB">
      <w:pPr>
        <w:spacing w:after="120" w:line="260" w:lineRule="exact"/>
        <w:ind w:left="885"/>
        <w:jc w:val="both"/>
        <w:rPr>
          <w:b/>
          <w:i/>
          <w:szCs w:val="20"/>
          <w:lang w:val="en-GB"/>
        </w:rPr>
      </w:pPr>
    </w:p>
    <w:p w14:paraId="74CED16A" w14:textId="2F7AD5B6" w:rsidR="00E755A5" w:rsidRPr="00AD7DD9" w:rsidRDefault="00E755A5" w:rsidP="00E755A5">
      <w:pPr>
        <w:keepNext/>
        <w:keepLines/>
        <w:numPr>
          <w:ilvl w:val="1"/>
          <w:numId w:val="8"/>
        </w:numPr>
        <w:tabs>
          <w:tab w:val="clear" w:pos="3978"/>
          <w:tab w:val="num" w:pos="360"/>
          <w:tab w:val="num" w:pos="576"/>
        </w:tabs>
        <w:overflowPunct w:val="0"/>
        <w:autoSpaceDE w:val="0"/>
        <w:autoSpaceDN w:val="0"/>
        <w:adjustRightInd w:val="0"/>
        <w:ind w:left="432" w:hanging="432"/>
        <w:textAlignment w:val="baseline"/>
        <w:outlineLvl w:val="1"/>
        <w:rPr>
          <w:rFonts w:ascii="Arial" w:eastAsia="宋体" w:hAnsi="Arial"/>
          <w:sz w:val="30"/>
          <w:szCs w:val="30"/>
        </w:rPr>
      </w:pPr>
      <w:r w:rsidRPr="00E755A5">
        <w:rPr>
          <w:rFonts w:ascii="Arial" w:eastAsia="宋体" w:hAnsi="Arial"/>
          <w:sz w:val="30"/>
          <w:szCs w:val="30"/>
        </w:rPr>
        <w:t xml:space="preserve">The </w:t>
      </w:r>
      <w:r w:rsidR="00B15B2E">
        <w:rPr>
          <w:rFonts w:ascii="Arial" w:eastAsia="宋体" w:hAnsi="Arial"/>
          <w:sz w:val="30"/>
          <w:szCs w:val="30"/>
        </w:rPr>
        <w:t>e</w:t>
      </w:r>
      <w:r w:rsidRPr="00E755A5">
        <w:rPr>
          <w:rFonts w:ascii="Arial" w:eastAsia="宋体" w:hAnsi="Arial"/>
          <w:sz w:val="30"/>
          <w:szCs w:val="30"/>
        </w:rPr>
        <w:t xml:space="preserve">ffect </w:t>
      </w:r>
      <w:r>
        <w:rPr>
          <w:rFonts w:ascii="Arial" w:eastAsia="宋体" w:hAnsi="Arial"/>
          <w:sz w:val="30"/>
          <w:szCs w:val="30"/>
        </w:rPr>
        <w:t>of</w:t>
      </w:r>
      <w:r w:rsidRPr="00E755A5">
        <w:rPr>
          <w:rFonts w:ascii="Arial" w:eastAsia="宋体" w:hAnsi="Arial"/>
          <w:sz w:val="30"/>
          <w:szCs w:val="30"/>
        </w:rPr>
        <w:t xml:space="preserve"> </w:t>
      </w:r>
      <w:r w:rsidR="00B15B2E" w:rsidRPr="00E755A5">
        <w:rPr>
          <w:rFonts w:ascii="Arial" w:eastAsia="宋体" w:hAnsi="Arial"/>
          <w:sz w:val="30"/>
          <w:szCs w:val="30"/>
        </w:rPr>
        <w:t xml:space="preserve">accuracy </w:t>
      </w:r>
      <w:r w:rsidR="00B15B2E">
        <w:rPr>
          <w:rFonts w:ascii="Arial" w:eastAsia="宋体" w:hAnsi="Arial"/>
          <w:sz w:val="30"/>
          <w:szCs w:val="30"/>
        </w:rPr>
        <w:t xml:space="preserve">with </w:t>
      </w:r>
      <w:r w:rsidR="008F0ABD">
        <w:rPr>
          <w:rFonts w:ascii="Arial" w:eastAsia="宋体" w:hAnsi="Arial"/>
          <w:sz w:val="30"/>
          <w:szCs w:val="30"/>
        </w:rPr>
        <w:t>different antenna array</w:t>
      </w:r>
    </w:p>
    <w:p w14:paraId="0B9A9D9D" w14:textId="1155109E" w:rsidR="004F6C57" w:rsidRPr="004F6C57" w:rsidRDefault="004F6C57" w:rsidP="00D13FD0">
      <w:pPr>
        <w:spacing w:after="120" w:line="260" w:lineRule="exact"/>
        <w:jc w:val="both"/>
        <w:rPr>
          <w:szCs w:val="20"/>
          <w:lang w:val="en-GB"/>
        </w:rPr>
      </w:pPr>
      <w:r>
        <w:rPr>
          <w:szCs w:val="20"/>
          <w:lang w:val="en-GB"/>
        </w:rPr>
        <w:t xml:space="preserve">In </w:t>
      </w:r>
      <w:r w:rsidR="00876F19">
        <w:rPr>
          <w:szCs w:val="20"/>
          <w:lang w:val="en-GB"/>
        </w:rPr>
        <w:t>Table</w:t>
      </w:r>
      <w:r w:rsidR="002257D1">
        <w:rPr>
          <w:szCs w:val="20"/>
          <w:lang w:val="en-GB"/>
        </w:rPr>
        <w:t xml:space="preserve"> </w:t>
      </w:r>
      <w:r w:rsidR="00876F19">
        <w:rPr>
          <w:szCs w:val="20"/>
          <w:lang w:val="en-GB"/>
        </w:rPr>
        <w:t xml:space="preserve">1, </w:t>
      </w:r>
      <w:r>
        <w:rPr>
          <w:szCs w:val="20"/>
          <w:lang w:val="en-GB"/>
        </w:rPr>
        <w:t xml:space="preserve">the </w:t>
      </w:r>
      <w:r w:rsidRPr="004F6C57">
        <w:rPr>
          <w:rFonts w:eastAsia="等线"/>
          <w:szCs w:val="20"/>
          <w:lang w:val="en-GB" w:eastAsia="en-GB"/>
        </w:rPr>
        <w:t>information element contains the uplink Angle of Arrival measurement</w:t>
      </w:r>
      <w:r>
        <w:rPr>
          <w:rFonts w:eastAsia="等线"/>
          <w:szCs w:val="20"/>
          <w:lang w:val="en-GB" w:eastAsia="en-GB"/>
        </w:rPr>
        <w:t xml:space="preserve"> including the </w:t>
      </w:r>
      <w:r w:rsidRPr="004F6C57">
        <w:rPr>
          <w:rFonts w:eastAsia="等线"/>
          <w:szCs w:val="20"/>
          <w:lang w:val="en-GB" w:eastAsia="en-GB"/>
        </w:rPr>
        <w:t>Azimuth Angle of Arrival</w:t>
      </w:r>
      <w:r>
        <w:rPr>
          <w:rFonts w:eastAsia="等线"/>
          <w:szCs w:val="20"/>
          <w:lang w:val="en-GB" w:eastAsia="en-GB"/>
        </w:rPr>
        <w:t>, the</w:t>
      </w:r>
      <w:r w:rsidRPr="004F6C57">
        <w:t xml:space="preserve"> </w:t>
      </w:r>
      <w:r w:rsidRPr="004F6C57">
        <w:rPr>
          <w:rFonts w:eastAsia="等线"/>
          <w:szCs w:val="20"/>
          <w:lang w:val="en-GB" w:eastAsia="en-GB"/>
        </w:rPr>
        <w:t>Zenith Angle of Arrival</w:t>
      </w:r>
      <w:r>
        <w:rPr>
          <w:rFonts w:eastAsia="等线"/>
          <w:szCs w:val="20"/>
          <w:lang w:val="en-GB" w:eastAsia="en-GB"/>
        </w:rPr>
        <w:t xml:space="preserve"> and the information about LCS to GCS translation.</w:t>
      </w:r>
    </w:p>
    <w:p w14:paraId="0D7C7BEA" w14:textId="77C75A17" w:rsidR="003B0FD0" w:rsidRPr="003B0FD0" w:rsidRDefault="00A55428" w:rsidP="00477089">
      <w:pPr>
        <w:spacing w:line="260" w:lineRule="exact"/>
        <w:jc w:val="both"/>
        <w:rPr>
          <w:kern w:val="2"/>
          <w:sz w:val="21"/>
          <w:szCs w:val="22"/>
        </w:rPr>
      </w:pPr>
      <w:r>
        <w:rPr>
          <w:rFonts w:hint="eastAsia"/>
        </w:rPr>
        <w:t>T</w:t>
      </w:r>
      <w:r>
        <w:t xml:space="preserve">he measured </w:t>
      </w:r>
      <w:r w:rsidRPr="00A55428">
        <w:t xml:space="preserve">UL </w:t>
      </w:r>
      <w:r>
        <w:t>a</w:t>
      </w:r>
      <w:r w:rsidRPr="00A55428">
        <w:t xml:space="preserve">ngle of </w:t>
      </w:r>
      <w:r>
        <w:t>a</w:t>
      </w:r>
      <w:r w:rsidRPr="00A55428">
        <w:t>rrival</w:t>
      </w:r>
      <w:r>
        <w:t xml:space="preserve"> is shown </w:t>
      </w:r>
      <w:r w:rsidR="002257D1">
        <w:t xml:space="preserve">in </w:t>
      </w:r>
      <w:r w:rsidR="002257D1">
        <w:fldChar w:fldCharType="begin"/>
      </w:r>
      <w:r w:rsidR="002257D1">
        <w:instrText xml:space="preserve"> REF _Ref61707765 \h </w:instrText>
      </w:r>
      <w:r w:rsidR="002257D1">
        <w:fldChar w:fldCharType="separate"/>
      </w:r>
      <w:r w:rsidR="002257D1" w:rsidRPr="00EC375D">
        <w:rPr>
          <w:rFonts w:eastAsia="宋体"/>
          <w:szCs w:val="20"/>
          <w:lang w:val="en-GB"/>
        </w:rPr>
        <w:t xml:space="preserve">Figure </w:t>
      </w:r>
      <w:r w:rsidR="002257D1">
        <w:rPr>
          <w:rFonts w:eastAsia="宋体"/>
          <w:noProof/>
          <w:szCs w:val="20"/>
          <w:lang w:val="en-GB"/>
        </w:rPr>
        <w:t>3</w:t>
      </w:r>
      <w:r w:rsidR="002257D1">
        <w:fldChar w:fldCharType="end"/>
      </w:r>
      <w:r>
        <w:t xml:space="preserve">, where the angle </w:t>
      </w:r>
      <m:oMath>
        <m:r>
          <w:rPr>
            <w:rFonts w:ascii="Cambria Math" w:hAnsi="Cambria Math"/>
          </w:rPr>
          <m:t>α</m:t>
        </m:r>
      </m:oMath>
      <w:r>
        <w:rPr>
          <w:rFonts w:hint="eastAsia"/>
        </w:rPr>
        <w:t xml:space="preserve"> </w:t>
      </w:r>
      <w:r>
        <w:t xml:space="preserve">is the azimuth angle of arrival, the angle </w:t>
      </w:r>
      <m:oMath>
        <m:r>
          <w:rPr>
            <w:rFonts w:ascii="Cambria Math" w:hAnsi="Cambria Math"/>
          </w:rPr>
          <m:t>γ</m:t>
        </m:r>
      </m:oMath>
      <w:r>
        <w:rPr>
          <w:rFonts w:hint="eastAsia"/>
        </w:rPr>
        <w:t xml:space="preserve"> </w:t>
      </w:r>
      <w:r>
        <w:t xml:space="preserve">is the zenith angle of arrival and angle </w:t>
      </w:r>
      <m:oMath>
        <m:r>
          <w:rPr>
            <w:rFonts w:ascii="Cambria Math" w:hAnsi="Cambria Math"/>
          </w:rPr>
          <m:t>β</m:t>
        </m:r>
      </m:oMath>
      <w:r>
        <w:rPr>
          <w:rFonts w:hint="eastAsia"/>
        </w:rPr>
        <w:t xml:space="preserve"> </w:t>
      </w:r>
      <w:r>
        <w:t>is a 3D angle combin</w:t>
      </w:r>
      <w:r w:rsidR="00AD5FBA">
        <w:t>ing</w:t>
      </w:r>
      <w:r>
        <w:t xml:space="preserve"> the azimuth and zenith angle. When the antenna height of BS and UE is </w:t>
      </w:r>
      <w:r w:rsidR="007C0B73">
        <w:t xml:space="preserve">the same, </w:t>
      </w:r>
      <m:oMath>
        <m:r>
          <w:rPr>
            <w:rFonts w:ascii="Cambria Math" w:hAnsi="Cambria Math"/>
          </w:rPr>
          <m:t>α=β</m:t>
        </m:r>
      </m:oMath>
      <w:r w:rsidR="007C0B73">
        <w:rPr>
          <w:rFonts w:hint="eastAsia"/>
        </w:rPr>
        <w:t xml:space="preserve"> </w:t>
      </w:r>
      <w:r w:rsidR="007C0B73">
        <w:t xml:space="preserve">and </w:t>
      </w:r>
      <m:oMath>
        <m:r>
          <w:rPr>
            <w:rFonts w:ascii="Cambria Math" w:hAnsi="Cambria Math"/>
          </w:rPr>
          <m:t>γ=0</m:t>
        </m:r>
      </m:oMath>
      <w:r w:rsidR="007C0B73">
        <w:rPr>
          <w:rFonts w:hint="eastAsia"/>
        </w:rPr>
        <w:t>,</w:t>
      </w:r>
      <w:r w:rsidR="007C0B73">
        <w:t xml:space="preserve"> but when the antenna height of BS and UE is different, </w:t>
      </w:r>
      <m:oMath>
        <m:r>
          <w:rPr>
            <w:rFonts w:ascii="Cambria Math" w:hAnsi="Cambria Math"/>
          </w:rPr>
          <m:t>α≠β</m:t>
        </m:r>
      </m:oMath>
      <w:r w:rsidR="007C0B73">
        <w:rPr>
          <w:rFonts w:hint="eastAsia"/>
        </w:rPr>
        <w:t>.</w:t>
      </w:r>
      <w:r w:rsidR="003B0FD0">
        <w:t xml:space="preserve"> The </w:t>
      </w:r>
      <w:r w:rsidR="00810DD8">
        <w:t>formula</w:t>
      </w:r>
      <w:r w:rsidR="00405F09">
        <w:t>s</w:t>
      </w:r>
      <w:r w:rsidR="00810DD8">
        <w:t xml:space="preserve"> for calculating location with </w:t>
      </w:r>
      <m:oMath>
        <m:r>
          <w:rPr>
            <w:rFonts w:ascii="Cambria Math" w:hAnsi="Cambria Math"/>
          </w:rPr>
          <m:t>α</m:t>
        </m:r>
      </m:oMath>
      <w:r w:rsidR="00810DD8">
        <w:rPr>
          <w:rFonts w:hint="eastAsia"/>
        </w:rPr>
        <w:t xml:space="preserve"> </w:t>
      </w:r>
      <w:r w:rsidR="00810DD8">
        <w:t xml:space="preserve">and </w:t>
      </w:r>
      <m:oMath>
        <m:r>
          <w:rPr>
            <w:rFonts w:ascii="Cambria Math" w:eastAsia="等线" w:hAnsi="Cambria Math"/>
            <w:kern w:val="2"/>
            <w:sz w:val="21"/>
            <w:szCs w:val="21"/>
          </w:rPr>
          <m:t>β</m:t>
        </m:r>
      </m:oMath>
      <w:r w:rsidR="00810DD8">
        <w:rPr>
          <w:rFonts w:hint="eastAsia"/>
          <w:kern w:val="2"/>
          <w:sz w:val="21"/>
          <w:szCs w:val="21"/>
        </w:rPr>
        <w:t xml:space="preserve"> </w:t>
      </w:r>
      <w:r w:rsidR="00405F09">
        <w:rPr>
          <w:kern w:val="2"/>
          <w:sz w:val="21"/>
          <w:szCs w:val="21"/>
        </w:rPr>
        <w:t>are</w:t>
      </w:r>
      <w:r w:rsidR="00405F09" w:rsidRPr="00D13FD0">
        <w:rPr>
          <w:kern w:val="2"/>
          <w:szCs w:val="20"/>
        </w:rPr>
        <w:t xml:space="preserve"> </w:t>
      </w:r>
      <w:r w:rsidR="00810DD8" w:rsidRPr="00D13FD0">
        <w:rPr>
          <w:kern w:val="2"/>
          <w:szCs w:val="20"/>
        </w:rPr>
        <w:t>shown as the following</w:t>
      </w:r>
      <w:r w:rsidR="003B0FD0">
        <w:t xml:space="preserve">, where x </w:t>
      </w:r>
      <w:r w:rsidR="003B0FD0">
        <w:rPr>
          <w:rFonts w:hint="eastAsia"/>
        </w:rPr>
        <w:t>a</w:t>
      </w:r>
      <w:r w:rsidR="003B0FD0">
        <w:t xml:space="preserve">nd y and z are </w:t>
      </w:r>
      <w:r w:rsidR="003B0FD0">
        <w:rPr>
          <w:rFonts w:hint="eastAsia"/>
        </w:rPr>
        <w:t>the</w:t>
      </w:r>
      <w:r w:rsidR="003B0FD0">
        <w:t xml:space="preserve"> </w:t>
      </w:r>
      <w:r w:rsidR="00AD5FBA">
        <w:t xml:space="preserve">distance </w:t>
      </w:r>
      <w:r w:rsidR="003B0FD0" w:rsidRPr="003B0FD0">
        <w:t xml:space="preserve">difference in coordinates along </w:t>
      </w:r>
      <w:r w:rsidR="00EE51C5">
        <w:t xml:space="preserve">with </w:t>
      </w:r>
      <w:r w:rsidR="003B0FD0" w:rsidRPr="003B0FD0">
        <w:t>the x</w:t>
      </w:r>
      <w:r w:rsidR="003B0FD0">
        <w:t xml:space="preserve"> and y and z</w:t>
      </w:r>
      <w:r w:rsidR="003B0FD0" w:rsidRPr="003B0FD0">
        <w:t xml:space="preserve"> axis</w:t>
      </w:r>
      <w:r w:rsidR="003B0FD0">
        <w:t xml:space="preserve"> </w:t>
      </w:r>
      <w:r w:rsidR="00AD5FBA">
        <w:t>b</w:t>
      </w:r>
      <w:r w:rsidR="006E6C3A">
        <w:rPr>
          <w:rFonts w:hint="eastAsia"/>
        </w:rPr>
        <w:t>e</w:t>
      </w:r>
      <w:r w:rsidR="00AD5FBA">
        <w:t>tween</w:t>
      </w:r>
      <w:r w:rsidR="003B0FD0">
        <w:t xml:space="preserve"> UE and BS separately</w:t>
      </w:r>
      <w:r w:rsidR="00810DD8">
        <w:t>.</w:t>
      </w:r>
    </w:p>
    <w:p w14:paraId="1294DA01" w14:textId="1F8DACF6" w:rsidR="00810DD8" w:rsidRPr="003B0FD0" w:rsidRDefault="00810DD8" w:rsidP="00810DD8">
      <w:pPr>
        <w:widowControl w:val="0"/>
        <w:jc w:val="both"/>
        <w:rPr>
          <w:rFonts w:ascii="等线" w:eastAsia="等线" w:hAnsi="等线"/>
          <w:kern w:val="2"/>
          <w:sz w:val="21"/>
          <w:szCs w:val="21"/>
        </w:rPr>
      </w:pPr>
      <m:oMathPara>
        <m:oMath>
          <m:r>
            <w:rPr>
              <w:rFonts w:ascii="Cambria Math" w:eastAsia="等线" w:hAnsi="Cambria Math"/>
              <w:kern w:val="2"/>
              <w:sz w:val="21"/>
              <w:szCs w:val="22"/>
            </w:rPr>
            <m:t>tan</m:t>
          </m:r>
          <m:r>
            <w:rPr>
              <w:rFonts w:ascii="Cambria Math" w:eastAsia="等线" w:hAnsi="Cambria Math"/>
              <w:kern w:val="2"/>
              <w:sz w:val="21"/>
              <w:szCs w:val="21"/>
            </w:rPr>
            <m:t>α=</m:t>
          </m:r>
          <m:f>
            <m:fPr>
              <m:ctrlPr>
                <w:rPr>
                  <w:rFonts w:ascii="Cambria Math" w:eastAsia="等线" w:hAnsi="Cambria Math"/>
                  <w:i/>
                  <w:kern w:val="2"/>
                  <w:sz w:val="21"/>
                  <w:szCs w:val="21"/>
                </w:rPr>
              </m:ctrlPr>
            </m:fPr>
            <m:num>
              <m:r>
                <w:rPr>
                  <w:rFonts w:ascii="Cambria Math" w:eastAsia="等线" w:hAnsi="Cambria Math"/>
                  <w:kern w:val="2"/>
                  <w:sz w:val="21"/>
                  <w:szCs w:val="21"/>
                </w:rPr>
                <m:t>y</m:t>
              </m:r>
            </m:num>
            <m:den>
              <m:r>
                <w:rPr>
                  <w:rFonts w:ascii="Cambria Math" w:eastAsia="等线" w:hAnsi="Cambria Math"/>
                  <w:kern w:val="2"/>
                  <w:sz w:val="21"/>
                  <w:szCs w:val="21"/>
                </w:rPr>
                <m:t>x</m:t>
              </m:r>
            </m:den>
          </m:f>
        </m:oMath>
      </m:oMathPara>
    </w:p>
    <w:p w14:paraId="5BF93DC2" w14:textId="4B27A35F" w:rsidR="003B0FD0" w:rsidRPr="003B0FD0" w:rsidRDefault="000E2E32" w:rsidP="003B0FD0">
      <w:pPr>
        <w:widowControl w:val="0"/>
        <w:jc w:val="both"/>
        <w:rPr>
          <w:rFonts w:ascii="等线" w:eastAsia="等线" w:hAnsi="等线"/>
          <w:kern w:val="2"/>
          <w:sz w:val="21"/>
          <w:szCs w:val="21"/>
        </w:rPr>
      </w:pPr>
      <m:oMathPara>
        <m:oMath>
          <m:sSub>
            <m:sSubPr>
              <m:ctrlPr>
                <w:rPr>
                  <w:rFonts w:ascii="Cambria Math" w:eastAsia="等线" w:hAnsi="Cambria Math"/>
                  <w:i/>
                  <w:kern w:val="2"/>
                  <w:sz w:val="21"/>
                  <w:szCs w:val="22"/>
                </w:rPr>
              </m:ctrlPr>
            </m:sSubPr>
            <m:e>
              <m:r>
                <w:rPr>
                  <w:rFonts w:ascii="Cambria Math" w:eastAsia="等线" w:hAnsi="Cambria Math"/>
                  <w:kern w:val="2"/>
                  <w:sz w:val="21"/>
                  <w:szCs w:val="22"/>
                </w:rPr>
                <m:t>f</m:t>
              </m:r>
            </m:e>
            <m:sub>
              <m:r>
                <w:rPr>
                  <w:rFonts w:ascii="Cambria Math" w:eastAsia="等线" w:hAnsi="Cambria Math"/>
                  <w:kern w:val="2"/>
                  <w:sz w:val="21"/>
                  <w:szCs w:val="21"/>
                </w:rPr>
                <m:t>α</m:t>
              </m:r>
            </m:sub>
          </m:sSub>
          <m:r>
            <w:rPr>
              <w:rFonts w:ascii="Cambria Math" w:eastAsia="等线" w:hAnsi="Cambria Math"/>
              <w:kern w:val="2"/>
              <w:sz w:val="21"/>
              <w:szCs w:val="22"/>
            </w:rPr>
            <m:t>=tan</m:t>
          </m:r>
          <m:r>
            <w:rPr>
              <w:rFonts w:ascii="Cambria Math" w:eastAsia="等线" w:hAnsi="Cambria Math"/>
              <w:kern w:val="2"/>
              <w:sz w:val="21"/>
              <w:szCs w:val="21"/>
            </w:rPr>
            <m:t>α∙x-y</m:t>
          </m:r>
        </m:oMath>
      </m:oMathPara>
    </w:p>
    <w:p w14:paraId="03C31F5C" w14:textId="77777777" w:rsidR="003B0FD0" w:rsidRPr="003B0FD0" w:rsidRDefault="003B0FD0" w:rsidP="003B0FD0">
      <w:pPr>
        <w:widowControl w:val="0"/>
        <w:jc w:val="both"/>
        <w:rPr>
          <w:rFonts w:ascii="等线" w:eastAsia="等线" w:hAnsi="等线"/>
          <w:kern w:val="2"/>
          <w:sz w:val="21"/>
          <w:szCs w:val="21"/>
        </w:rPr>
      </w:pPr>
      <m:oMathPara>
        <m:oMath>
          <m:r>
            <w:rPr>
              <w:rFonts w:ascii="Cambria Math" w:eastAsia="等线" w:hAnsi="Cambria Math"/>
              <w:kern w:val="2"/>
              <w:sz w:val="21"/>
              <w:szCs w:val="22"/>
            </w:rPr>
            <m:t>tan</m:t>
          </m:r>
          <m:r>
            <w:rPr>
              <w:rFonts w:ascii="Cambria Math" w:eastAsia="等线" w:hAnsi="Cambria Math"/>
              <w:kern w:val="2"/>
              <w:sz w:val="21"/>
              <w:szCs w:val="21"/>
            </w:rPr>
            <m:t>β=</m:t>
          </m:r>
          <m:f>
            <m:fPr>
              <m:ctrlPr>
                <w:rPr>
                  <w:rFonts w:ascii="Cambria Math" w:eastAsia="等线" w:hAnsi="Cambria Math"/>
                  <w:i/>
                  <w:kern w:val="2"/>
                  <w:sz w:val="21"/>
                  <w:szCs w:val="21"/>
                </w:rPr>
              </m:ctrlPr>
            </m:fPr>
            <m:num>
              <m:r>
                <w:rPr>
                  <w:rFonts w:ascii="Cambria Math" w:eastAsia="等线" w:hAnsi="Cambria Math"/>
                  <w:kern w:val="2"/>
                  <w:sz w:val="21"/>
                  <w:szCs w:val="21"/>
                </w:rPr>
                <m:t>y</m:t>
              </m:r>
            </m:num>
            <m:den>
              <m:rad>
                <m:radPr>
                  <m:degHide m:val="1"/>
                  <m:ctrlPr>
                    <w:rPr>
                      <w:rFonts w:ascii="Cambria Math" w:eastAsia="等线" w:hAnsi="Cambria Math"/>
                      <w:i/>
                      <w:kern w:val="2"/>
                      <w:sz w:val="21"/>
                      <w:szCs w:val="21"/>
                    </w:rPr>
                  </m:ctrlPr>
                </m:radPr>
                <m:deg/>
                <m:e>
                  <m:sSup>
                    <m:sSupPr>
                      <m:ctrlPr>
                        <w:rPr>
                          <w:rFonts w:ascii="Cambria Math" w:eastAsia="等线" w:hAnsi="Cambria Math"/>
                          <w:i/>
                          <w:kern w:val="2"/>
                          <w:sz w:val="21"/>
                          <w:szCs w:val="22"/>
                        </w:rPr>
                      </m:ctrlPr>
                    </m:sSupPr>
                    <m:e>
                      <m:r>
                        <w:rPr>
                          <w:rFonts w:ascii="Cambria Math" w:eastAsia="等线" w:hAnsi="Cambria Math"/>
                          <w:kern w:val="2"/>
                          <w:sz w:val="21"/>
                          <w:szCs w:val="22"/>
                        </w:rPr>
                        <m:t>x</m:t>
                      </m:r>
                    </m:e>
                    <m:sup>
                      <m:r>
                        <w:rPr>
                          <w:rFonts w:ascii="Cambria Math" w:eastAsia="等线" w:hAnsi="Cambria Math"/>
                          <w:kern w:val="2"/>
                          <w:sz w:val="21"/>
                          <w:szCs w:val="22"/>
                        </w:rPr>
                        <m:t>2</m:t>
                      </m:r>
                    </m:sup>
                  </m:sSup>
                  <m:r>
                    <w:rPr>
                      <w:rFonts w:ascii="Cambria Math" w:eastAsia="等线" w:hAnsi="Cambria Math"/>
                      <w:kern w:val="2"/>
                      <w:sz w:val="21"/>
                      <w:szCs w:val="22"/>
                    </w:rPr>
                    <m:t>+</m:t>
                  </m:r>
                  <m:sSup>
                    <m:sSupPr>
                      <m:ctrlPr>
                        <w:rPr>
                          <w:rFonts w:ascii="Cambria Math" w:eastAsia="等线" w:hAnsi="Cambria Math"/>
                          <w:i/>
                          <w:kern w:val="2"/>
                          <w:sz w:val="21"/>
                          <w:szCs w:val="22"/>
                        </w:rPr>
                      </m:ctrlPr>
                    </m:sSupPr>
                    <m:e>
                      <m:r>
                        <w:rPr>
                          <w:rFonts w:ascii="Cambria Math" w:eastAsia="等线" w:hAnsi="Cambria Math"/>
                          <w:kern w:val="2"/>
                          <w:sz w:val="21"/>
                          <w:szCs w:val="22"/>
                        </w:rPr>
                        <m:t>z</m:t>
                      </m:r>
                    </m:e>
                    <m:sup>
                      <m:r>
                        <w:rPr>
                          <w:rFonts w:ascii="Cambria Math" w:eastAsia="等线" w:hAnsi="Cambria Math"/>
                          <w:kern w:val="2"/>
                          <w:sz w:val="21"/>
                          <w:szCs w:val="22"/>
                        </w:rPr>
                        <m:t>2</m:t>
                      </m:r>
                    </m:sup>
                  </m:sSup>
                </m:e>
              </m:rad>
            </m:den>
          </m:f>
        </m:oMath>
      </m:oMathPara>
    </w:p>
    <w:p w14:paraId="2A172B56" w14:textId="6D8F616D" w:rsidR="00F02FB2" w:rsidRPr="003A2B14" w:rsidRDefault="000E2E32" w:rsidP="00810DD8">
      <w:pPr>
        <w:widowControl w:val="0"/>
        <w:spacing w:line="260" w:lineRule="exact"/>
        <w:jc w:val="both"/>
        <w:rPr>
          <w:kern w:val="2"/>
          <w:sz w:val="21"/>
          <w:szCs w:val="21"/>
        </w:rPr>
      </w:pPr>
      <m:oMathPara>
        <m:oMath>
          <m:sSub>
            <m:sSubPr>
              <m:ctrlPr>
                <w:rPr>
                  <w:rFonts w:ascii="Cambria Math" w:eastAsia="等线" w:hAnsi="Cambria Math"/>
                  <w:i/>
                  <w:kern w:val="2"/>
                  <w:sz w:val="21"/>
                  <w:szCs w:val="22"/>
                </w:rPr>
              </m:ctrlPr>
            </m:sSubPr>
            <m:e>
              <m:r>
                <w:rPr>
                  <w:rFonts w:ascii="Cambria Math" w:eastAsia="等线" w:hAnsi="Cambria Math"/>
                  <w:kern w:val="2"/>
                  <w:sz w:val="21"/>
                  <w:szCs w:val="22"/>
                </w:rPr>
                <m:t>f</m:t>
              </m:r>
            </m:e>
            <m:sub>
              <m:r>
                <w:rPr>
                  <w:rFonts w:ascii="Cambria Math" w:eastAsia="等线" w:hAnsi="Cambria Math"/>
                  <w:kern w:val="2"/>
                  <w:sz w:val="21"/>
                  <w:szCs w:val="21"/>
                </w:rPr>
                <m:t>β</m:t>
              </m:r>
            </m:sub>
          </m:sSub>
          <m:r>
            <w:rPr>
              <w:rFonts w:ascii="Cambria Math" w:eastAsia="等线" w:hAnsi="Cambria Math"/>
              <w:kern w:val="2"/>
              <w:sz w:val="21"/>
              <w:szCs w:val="22"/>
            </w:rPr>
            <m:t>=tan</m:t>
          </m:r>
          <m:r>
            <w:rPr>
              <w:rFonts w:ascii="Cambria Math" w:eastAsia="等线" w:hAnsi="Cambria Math"/>
              <w:kern w:val="2"/>
              <w:sz w:val="21"/>
              <w:szCs w:val="21"/>
            </w:rPr>
            <m:t>β∙</m:t>
          </m:r>
          <m:rad>
            <m:radPr>
              <m:degHide m:val="1"/>
              <m:ctrlPr>
                <w:rPr>
                  <w:rFonts w:ascii="Cambria Math" w:eastAsia="等线" w:hAnsi="Cambria Math"/>
                  <w:i/>
                  <w:kern w:val="2"/>
                  <w:sz w:val="21"/>
                  <w:szCs w:val="21"/>
                </w:rPr>
              </m:ctrlPr>
            </m:radPr>
            <m:deg/>
            <m:e>
              <m:sSup>
                <m:sSupPr>
                  <m:ctrlPr>
                    <w:rPr>
                      <w:rFonts w:ascii="Cambria Math" w:eastAsia="等线" w:hAnsi="Cambria Math"/>
                      <w:i/>
                      <w:kern w:val="2"/>
                      <w:sz w:val="21"/>
                      <w:szCs w:val="22"/>
                    </w:rPr>
                  </m:ctrlPr>
                </m:sSupPr>
                <m:e>
                  <m:r>
                    <w:rPr>
                      <w:rFonts w:ascii="Cambria Math" w:eastAsia="等线" w:hAnsi="Cambria Math"/>
                      <w:kern w:val="2"/>
                      <w:sz w:val="21"/>
                      <w:szCs w:val="22"/>
                    </w:rPr>
                    <m:t>x</m:t>
                  </m:r>
                </m:e>
                <m:sup>
                  <m:r>
                    <w:rPr>
                      <w:rFonts w:ascii="Cambria Math" w:eastAsia="等线" w:hAnsi="Cambria Math"/>
                      <w:kern w:val="2"/>
                      <w:sz w:val="21"/>
                      <w:szCs w:val="22"/>
                    </w:rPr>
                    <m:t>2</m:t>
                  </m:r>
                </m:sup>
              </m:sSup>
              <m:r>
                <w:rPr>
                  <w:rFonts w:ascii="Cambria Math" w:eastAsia="等线" w:hAnsi="Cambria Math"/>
                  <w:kern w:val="2"/>
                  <w:sz w:val="21"/>
                  <w:szCs w:val="22"/>
                </w:rPr>
                <m:t>+</m:t>
              </m:r>
              <m:sSup>
                <m:sSupPr>
                  <m:ctrlPr>
                    <w:rPr>
                      <w:rFonts w:ascii="Cambria Math" w:eastAsia="等线" w:hAnsi="Cambria Math"/>
                      <w:i/>
                      <w:kern w:val="2"/>
                      <w:sz w:val="21"/>
                      <w:szCs w:val="22"/>
                    </w:rPr>
                  </m:ctrlPr>
                </m:sSupPr>
                <m:e>
                  <m:r>
                    <w:rPr>
                      <w:rFonts w:ascii="Cambria Math" w:eastAsia="等线" w:hAnsi="Cambria Math"/>
                      <w:kern w:val="2"/>
                      <w:sz w:val="21"/>
                      <w:szCs w:val="22"/>
                    </w:rPr>
                    <m:t>z</m:t>
                  </m:r>
                </m:e>
                <m:sup>
                  <m:r>
                    <w:rPr>
                      <w:rFonts w:ascii="Cambria Math" w:eastAsia="等线" w:hAnsi="Cambria Math"/>
                      <w:kern w:val="2"/>
                      <w:sz w:val="21"/>
                      <w:szCs w:val="22"/>
                    </w:rPr>
                    <m:t>2</m:t>
                  </m:r>
                </m:sup>
              </m:sSup>
            </m:e>
          </m:rad>
          <m:r>
            <w:rPr>
              <w:rFonts w:ascii="Cambria Math" w:eastAsia="等线" w:hAnsi="Cambria Math"/>
              <w:kern w:val="2"/>
              <w:sz w:val="21"/>
              <w:szCs w:val="21"/>
            </w:rPr>
            <m:t>-y</m:t>
          </m:r>
        </m:oMath>
      </m:oMathPara>
    </w:p>
    <w:p w14:paraId="30998623" w14:textId="5D13E9AC" w:rsidR="003A2B14" w:rsidRDefault="000B2A00" w:rsidP="003A2B14">
      <w:pPr>
        <w:widowControl w:val="0"/>
        <w:jc w:val="center"/>
      </w:pPr>
      <w:r>
        <w:object w:dxaOrig="7635" w:dyaOrig="5640" w14:anchorId="0CBBC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pt;height:177.85pt" o:ole="">
            <v:imagedata r:id="rId11" o:title=""/>
          </v:shape>
          <o:OLEObject Type="Embed" ProgID="Visio.Drawing.15" ShapeID="_x0000_i1025" DrawAspect="Content" ObjectID="_1672497643" r:id="rId12"/>
        </w:object>
      </w:r>
    </w:p>
    <w:p w14:paraId="197D4424" w14:textId="2A021AB3" w:rsidR="003A2B14" w:rsidRPr="003A2B14" w:rsidRDefault="003A2B14" w:rsidP="003A2B14">
      <w:pPr>
        <w:spacing w:after="120"/>
        <w:jc w:val="center"/>
      </w:pPr>
      <w:bookmarkStart w:id="10" w:name="_Ref61707765"/>
      <w:r w:rsidRPr="00EC375D">
        <w:rPr>
          <w:rFonts w:eastAsia="宋体"/>
          <w:szCs w:val="20"/>
          <w:lang w:val="en-GB"/>
        </w:rPr>
        <w:t xml:space="preserve">Figure </w:t>
      </w:r>
      <w:r w:rsidRPr="00EC375D">
        <w:rPr>
          <w:rFonts w:eastAsia="宋体"/>
          <w:szCs w:val="20"/>
          <w:lang w:val="en-GB"/>
        </w:rPr>
        <w:fldChar w:fldCharType="begin"/>
      </w:r>
      <w:r w:rsidRPr="00EC375D">
        <w:rPr>
          <w:rFonts w:eastAsia="宋体"/>
          <w:szCs w:val="20"/>
          <w:lang w:val="en-GB"/>
        </w:rPr>
        <w:instrText xml:space="preserve"> SEQ Figure \* ARABIC </w:instrText>
      </w:r>
      <w:r w:rsidRPr="00EC375D">
        <w:rPr>
          <w:rFonts w:eastAsia="宋体"/>
          <w:szCs w:val="20"/>
          <w:lang w:val="en-GB"/>
        </w:rPr>
        <w:fldChar w:fldCharType="separate"/>
      </w:r>
      <w:r>
        <w:rPr>
          <w:rFonts w:eastAsia="宋体"/>
          <w:noProof/>
          <w:szCs w:val="20"/>
          <w:lang w:val="en-GB"/>
        </w:rPr>
        <w:t>3</w:t>
      </w:r>
      <w:r w:rsidRPr="00EC375D">
        <w:rPr>
          <w:rFonts w:eastAsia="宋体"/>
          <w:szCs w:val="20"/>
          <w:lang w:val="en-GB"/>
        </w:rPr>
        <w:fldChar w:fldCharType="end"/>
      </w:r>
      <w:bookmarkEnd w:id="10"/>
      <w:r w:rsidRPr="00EC375D">
        <w:rPr>
          <w:rFonts w:eastAsia="宋体"/>
          <w:szCs w:val="20"/>
          <w:lang w:val="en-GB"/>
        </w:rPr>
        <w:t xml:space="preserve"> </w:t>
      </w:r>
      <w:r w:rsidR="002257D1">
        <w:t xml:space="preserve">Illustration </w:t>
      </w:r>
      <w:r w:rsidR="002257D1">
        <w:rPr>
          <w:rFonts w:eastAsia="宋体"/>
          <w:szCs w:val="20"/>
          <w:lang w:val="en-GB"/>
        </w:rPr>
        <w:t xml:space="preserve">of the angle </w:t>
      </w:r>
      <m:oMath>
        <m:r>
          <w:rPr>
            <w:rFonts w:ascii="Cambria Math" w:hAnsi="Cambria Math"/>
          </w:rPr>
          <m:t>α,β</m:t>
        </m:r>
      </m:oMath>
      <w:r w:rsidR="002257D1">
        <w:rPr>
          <w:rFonts w:hint="eastAsia"/>
        </w:rPr>
        <w:t xml:space="preserve"> </w:t>
      </w:r>
      <w:r w:rsidR="002257D1">
        <w:t xml:space="preserve">and </w:t>
      </w:r>
      <m:oMath>
        <m:r>
          <w:rPr>
            <w:rFonts w:ascii="Cambria Math" w:hAnsi="Cambria Math"/>
          </w:rPr>
          <m:t>γ</m:t>
        </m:r>
      </m:oMath>
    </w:p>
    <w:p w14:paraId="46279C97" w14:textId="1EFB4E03" w:rsidR="003A2B14" w:rsidRPr="002257D1" w:rsidRDefault="000244C0" w:rsidP="003A2B14">
      <w:pPr>
        <w:spacing w:line="260" w:lineRule="exact"/>
        <w:jc w:val="both"/>
      </w:pPr>
      <w:r>
        <w:t>I</w:t>
      </w:r>
      <w:r w:rsidR="00900B00">
        <w:t xml:space="preserve">t is </w:t>
      </w:r>
      <w:r w:rsidR="000537BA">
        <w:t xml:space="preserve">obvious </w:t>
      </w:r>
      <w:r w:rsidR="00900B00">
        <w:t xml:space="preserve">that when the </w:t>
      </w:r>
      <w:r w:rsidR="00CA24C3">
        <w:rPr>
          <w:rFonts w:hint="eastAsia"/>
        </w:rPr>
        <w:t>a</w:t>
      </w:r>
      <w:r w:rsidR="00CA24C3">
        <w:t xml:space="preserve">ngle </w:t>
      </w:r>
      <m:oMath>
        <m:r>
          <w:rPr>
            <w:rFonts w:ascii="Cambria Math" w:hAnsi="Cambria Math"/>
          </w:rPr>
          <m:t>α</m:t>
        </m:r>
      </m:oMath>
      <w:r w:rsidR="002451D5">
        <w:rPr>
          <w:rFonts w:hint="eastAsia"/>
        </w:rPr>
        <w:t xml:space="preserve"> </w:t>
      </w:r>
      <w:r w:rsidR="002451D5">
        <w:t>can</w:t>
      </w:r>
      <w:r w:rsidR="002257D1">
        <w:t>not</w:t>
      </w:r>
      <w:r w:rsidR="002451D5">
        <w:t xml:space="preserve"> be measured, the </w:t>
      </w:r>
      <w:r w:rsidR="008F0ABD">
        <w:t xml:space="preserve">reporting of </w:t>
      </w:r>
      <m:oMath>
        <m:r>
          <w:rPr>
            <w:rFonts w:ascii="Cambria Math" w:hAnsi="Cambria Math"/>
          </w:rPr>
          <m:t>β</m:t>
        </m:r>
      </m:oMath>
      <w:r w:rsidR="008F0ABD">
        <w:rPr>
          <w:rFonts w:hint="eastAsia"/>
        </w:rPr>
        <w:t xml:space="preserve"> </w:t>
      </w:r>
      <w:r w:rsidR="008F0ABD">
        <w:t xml:space="preserve">is beneficial to </w:t>
      </w:r>
      <w:r w:rsidR="000537BA">
        <w:t xml:space="preserve">the </w:t>
      </w:r>
      <w:r w:rsidR="008F0ABD">
        <w:t xml:space="preserve">LMF to eliminate the effect of </w:t>
      </w:r>
      <w:proofErr w:type="spellStart"/>
      <w:r w:rsidR="00CA24C3">
        <w:t>ZoA</w:t>
      </w:r>
      <w:proofErr w:type="spellEnd"/>
      <w:r w:rsidR="008F0ABD">
        <w:t>. However,</w:t>
      </w:r>
      <w:r w:rsidR="00810DD8" w:rsidRPr="00810DD8">
        <w:t xml:space="preserve"> </w:t>
      </w:r>
      <w:r w:rsidR="003A2B14">
        <w:t xml:space="preserve">whether the BS can detect the angle </w:t>
      </w:r>
      <m:oMath>
        <m:r>
          <w:rPr>
            <w:rFonts w:ascii="Cambria Math" w:hAnsi="Cambria Math"/>
          </w:rPr>
          <m:t>α</m:t>
        </m:r>
      </m:oMath>
      <w:r w:rsidR="003A2B14">
        <w:rPr>
          <w:rFonts w:hint="eastAsia"/>
        </w:rPr>
        <w:t xml:space="preserve"> </w:t>
      </w:r>
      <w:r w:rsidR="003A2B14">
        <w:t xml:space="preserve">and </w:t>
      </w:r>
      <m:oMath>
        <m:r>
          <w:rPr>
            <w:rFonts w:ascii="Cambria Math" w:hAnsi="Cambria Math"/>
          </w:rPr>
          <m:t>γ</m:t>
        </m:r>
      </m:oMath>
      <w:r w:rsidR="003A2B14">
        <w:rPr>
          <w:rFonts w:hint="eastAsia"/>
        </w:rPr>
        <w:t xml:space="preserve"> </w:t>
      </w:r>
      <w:r w:rsidR="003A2B14">
        <w:t>depends on the type of antenna array.</w:t>
      </w:r>
      <w:r w:rsidR="000537BA">
        <w:t xml:space="preserve"> </w:t>
      </w:r>
      <w:r w:rsidR="003A2B14">
        <w:rPr>
          <w:rFonts w:hint="eastAsia"/>
          <w:szCs w:val="20"/>
          <w:lang w:val="en-GB"/>
        </w:rPr>
        <w:t>T</w:t>
      </w:r>
      <w:r w:rsidR="003A2B14">
        <w:rPr>
          <w:szCs w:val="20"/>
          <w:lang w:val="en-GB"/>
        </w:rPr>
        <w:t>he common antenna arrays includ</w:t>
      </w:r>
      <w:r w:rsidR="000B2A00">
        <w:rPr>
          <w:szCs w:val="20"/>
          <w:lang w:val="en-GB"/>
        </w:rPr>
        <w:t>e</w:t>
      </w:r>
      <w:r w:rsidR="003A2B14">
        <w:rPr>
          <w:szCs w:val="20"/>
          <w:lang w:val="en-GB"/>
        </w:rPr>
        <w:t xml:space="preserve"> the Uniform Linear Array (ULA), the Uniform Planar Array (UPA) and the Uniform Circular Array (UCA), which </w:t>
      </w:r>
      <w:r w:rsidR="000B2A00">
        <w:rPr>
          <w:szCs w:val="20"/>
          <w:lang w:val="en-GB"/>
        </w:rPr>
        <w:t>are</w:t>
      </w:r>
      <w:r w:rsidR="003A2B14">
        <w:rPr>
          <w:szCs w:val="20"/>
          <w:lang w:val="en-GB"/>
        </w:rPr>
        <w:t xml:space="preserve"> shown as following figures</w:t>
      </w:r>
      <w:r w:rsidR="003A2B14" w:rsidRPr="002257D1">
        <w:rPr>
          <w:szCs w:val="20"/>
          <w:lang w:val="en-GB"/>
        </w:rPr>
        <w:t xml:space="preserve">. When there are antenna elements in both </w:t>
      </w:r>
      <w:r w:rsidR="00CA24C3" w:rsidRPr="002257D1">
        <w:rPr>
          <w:szCs w:val="20"/>
          <w:lang w:val="en-GB"/>
        </w:rPr>
        <w:t xml:space="preserve">the </w:t>
      </w:r>
      <w:r w:rsidR="003A2B14" w:rsidRPr="002257D1">
        <w:rPr>
          <w:szCs w:val="20"/>
          <w:lang w:val="en-GB"/>
        </w:rPr>
        <w:t xml:space="preserve">horizontal and </w:t>
      </w:r>
      <w:r w:rsidR="00CA24C3" w:rsidRPr="002257D1">
        <w:rPr>
          <w:szCs w:val="20"/>
          <w:lang w:val="en-GB"/>
        </w:rPr>
        <w:t xml:space="preserve">vertical </w:t>
      </w:r>
      <w:r w:rsidR="003A2B14" w:rsidRPr="002257D1">
        <w:rPr>
          <w:szCs w:val="20"/>
          <w:lang w:val="en-GB"/>
        </w:rPr>
        <w:t>direction</w:t>
      </w:r>
      <w:r w:rsidR="00405F09" w:rsidRPr="002257D1">
        <w:rPr>
          <w:szCs w:val="20"/>
          <w:lang w:val="en-GB"/>
        </w:rPr>
        <w:t>s</w:t>
      </w:r>
      <w:r w:rsidR="003A2B14" w:rsidRPr="002257D1">
        <w:rPr>
          <w:szCs w:val="20"/>
          <w:lang w:val="en-GB"/>
        </w:rPr>
        <w:t xml:space="preserve">, the </w:t>
      </w:r>
      <w:r w:rsidR="00CA24C3" w:rsidRPr="002257D1">
        <w:rPr>
          <w:szCs w:val="20"/>
          <w:lang w:val="en-GB"/>
        </w:rPr>
        <w:t xml:space="preserve">angle </w:t>
      </w:r>
      <m:oMath>
        <m:r>
          <w:rPr>
            <w:rFonts w:ascii="Cambria Math" w:hAnsi="Cambria Math"/>
          </w:rPr>
          <m:t>α</m:t>
        </m:r>
      </m:oMath>
      <w:r w:rsidR="003A2B14" w:rsidRPr="002257D1">
        <w:t xml:space="preserve"> and </w:t>
      </w:r>
      <m:oMath>
        <m:r>
          <w:rPr>
            <w:rFonts w:ascii="Cambria Math" w:hAnsi="Cambria Math"/>
          </w:rPr>
          <m:t>γ</m:t>
        </m:r>
      </m:oMath>
      <w:r w:rsidR="003A2B14" w:rsidRPr="002257D1">
        <w:t xml:space="preserve"> can be detected separately even though there is a height difference between BS and UE antennas.</w:t>
      </w:r>
    </w:p>
    <w:p w14:paraId="78AF29EA" w14:textId="77777777" w:rsidR="003A2B14" w:rsidRDefault="003A2B14" w:rsidP="003A2B14">
      <w:pPr>
        <w:jc w:val="center"/>
      </w:pPr>
      <w:r>
        <w:object w:dxaOrig="10350" w:dyaOrig="4126" w14:anchorId="26632FA5">
          <v:shape id="_x0000_i1026" type="#_x0000_t75" style="width:412.65pt;height:165.5pt" o:ole="">
            <v:imagedata r:id="rId13" o:title=""/>
          </v:shape>
          <o:OLEObject Type="Embed" ProgID="Visio.Drawing.15" ShapeID="_x0000_i1026" DrawAspect="Content" ObjectID="_1672497644" r:id="rId14"/>
        </w:object>
      </w:r>
    </w:p>
    <w:p w14:paraId="72E7E6C6" w14:textId="43B622A3" w:rsidR="003A2B14" w:rsidRDefault="003A2B14" w:rsidP="003A2B14">
      <w:pPr>
        <w:jc w:val="center"/>
      </w:pPr>
      <w:r w:rsidRPr="00EC375D">
        <w:rPr>
          <w:rFonts w:eastAsia="宋体"/>
          <w:szCs w:val="20"/>
          <w:lang w:val="en-GB"/>
        </w:rPr>
        <w:t xml:space="preserve">Figure </w:t>
      </w:r>
      <w:r w:rsidRPr="00EC375D">
        <w:rPr>
          <w:rFonts w:eastAsia="宋体"/>
          <w:szCs w:val="20"/>
          <w:lang w:val="en-GB"/>
        </w:rPr>
        <w:fldChar w:fldCharType="begin"/>
      </w:r>
      <w:r w:rsidRPr="00EC375D">
        <w:rPr>
          <w:rFonts w:eastAsia="宋体"/>
          <w:szCs w:val="20"/>
          <w:lang w:val="en-GB"/>
        </w:rPr>
        <w:instrText xml:space="preserve"> SEQ Figure \* ARABIC </w:instrText>
      </w:r>
      <w:r w:rsidRPr="00EC375D">
        <w:rPr>
          <w:rFonts w:eastAsia="宋体"/>
          <w:szCs w:val="20"/>
          <w:lang w:val="en-GB"/>
        </w:rPr>
        <w:fldChar w:fldCharType="separate"/>
      </w:r>
      <w:r w:rsidR="00273677">
        <w:rPr>
          <w:rFonts w:eastAsia="宋体"/>
          <w:noProof/>
          <w:szCs w:val="20"/>
          <w:lang w:val="en-GB"/>
        </w:rPr>
        <w:t>4</w:t>
      </w:r>
      <w:r w:rsidRPr="00EC375D">
        <w:rPr>
          <w:rFonts w:eastAsia="宋体"/>
          <w:szCs w:val="20"/>
          <w:lang w:val="en-GB"/>
        </w:rPr>
        <w:fldChar w:fldCharType="end"/>
      </w:r>
      <w:r w:rsidRPr="00EC375D">
        <w:rPr>
          <w:rFonts w:eastAsia="宋体"/>
          <w:szCs w:val="20"/>
          <w:lang w:val="en-GB"/>
        </w:rPr>
        <w:t xml:space="preserve"> </w:t>
      </w:r>
      <w:r>
        <w:rPr>
          <w:rFonts w:eastAsia="宋体"/>
          <w:szCs w:val="20"/>
          <w:lang w:val="en-GB"/>
        </w:rPr>
        <w:t>Different antenna array</w:t>
      </w:r>
      <w:r w:rsidR="006D1474">
        <w:rPr>
          <w:rFonts w:eastAsia="宋体"/>
          <w:szCs w:val="20"/>
          <w:lang w:val="en-GB"/>
        </w:rPr>
        <w:t>s</w:t>
      </w:r>
      <w:r w:rsidRPr="00EC375D">
        <w:rPr>
          <w:rFonts w:eastAsia="宋体"/>
          <w:szCs w:val="20"/>
          <w:lang w:val="en-GB"/>
        </w:rPr>
        <w:t xml:space="preserve"> </w:t>
      </w:r>
    </w:p>
    <w:p w14:paraId="045895AA" w14:textId="24042C4D" w:rsidR="00273677" w:rsidRPr="00273677" w:rsidRDefault="003A2B14" w:rsidP="00D13FD0">
      <w:pPr>
        <w:spacing w:after="120" w:line="260" w:lineRule="exact"/>
        <w:jc w:val="both"/>
      </w:pPr>
      <w:r>
        <w:t>That is</w:t>
      </w:r>
      <w:r w:rsidR="00810DD8">
        <w:t>, when the antenna array</w:t>
      </w:r>
      <w:r w:rsidR="002257D1">
        <w:t xml:space="preserve"> of BS</w:t>
      </w:r>
      <w:r w:rsidR="00810DD8">
        <w:t xml:space="preserve"> is UPA or UCA, the azimuth angle </w:t>
      </w:r>
      <m:oMath>
        <m:r>
          <w:rPr>
            <w:rFonts w:ascii="Cambria Math" w:hAnsi="Cambria Math"/>
          </w:rPr>
          <m:t>α</m:t>
        </m:r>
      </m:oMath>
      <w:r w:rsidR="00810DD8">
        <w:rPr>
          <w:rFonts w:hint="eastAsia"/>
        </w:rPr>
        <w:t xml:space="preserve"> </w:t>
      </w:r>
      <w:r w:rsidR="00810DD8">
        <w:t xml:space="preserve">and </w:t>
      </w:r>
      <m:oMath>
        <m:r>
          <w:rPr>
            <w:rFonts w:ascii="Cambria Math" w:hAnsi="Cambria Math"/>
          </w:rPr>
          <m:t>γ</m:t>
        </m:r>
      </m:oMath>
      <w:r w:rsidR="00810DD8">
        <w:rPr>
          <w:rFonts w:hint="eastAsia"/>
        </w:rPr>
        <w:t xml:space="preserve"> </w:t>
      </w:r>
      <w:r w:rsidR="00810DD8">
        <w:t>can be measured separately</w:t>
      </w:r>
      <w:r w:rsidR="002257D1">
        <w:t xml:space="preserve"> because of the distribution of antenna elements</w:t>
      </w:r>
      <w:r w:rsidR="00810DD8">
        <w:t>.</w:t>
      </w:r>
      <w:r w:rsidR="002257D1">
        <w:t xml:space="preserve"> But </w:t>
      </w:r>
      <w:r w:rsidR="00810DD8">
        <w:t>when the BS antenna array is ULA, the</w:t>
      </w:r>
      <w:r w:rsidR="00CA24C3">
        <w:t xml:space="preserve"> angle</w:t>
      </w:r>
      <w:r w:rsidR="00810DD8">
        <w:t xml:space="preserve"> </w:t>
      </w:r>
      <m:oMath>
        <m:r>
          <w:rPr>
            <w:rFonts w:ascii="Cambria Math" w:hAnsi="Cambria Math"/>
          </w:rPr>
          <m:t>α</m:t>
        </m:r>
      </m:oMath>
      <w:r w:rsidR="00810DD8">
        <w:rPr>
          <w:rFonts w:hint="eastAsia"/>
        </w:rPr>
        <w:t xml:space="preserve"> </w:t>
      </w:r>
      <w:r w:rsidR="00810DD8">
        <w:t xml:space="preserve">and </w:t>
      </w:r>
      <m:oMath>
        <m:r>
          <w:rPr>
            <w:rFonts w:ascii="Cambria Math" w:hAnsi="Cambria Math"/>
          </w:rPr>
          <m:t>γ</m:t>
        </m:r>
      </m:oMath>
      <w:r w:rsidR="00810DD8">
        <w:rPr>
          <w:rFonts w:hint="eastAsia"/>
        </w:rPr>
        <w:t xml:space="preserve"> </w:t>
      </w:r>
      <w:r w:rsidR="000537BA">
        <w:t>cannot</w:t>
      </w:r>
      <w:r w:rsidR="00810DD8">
        <w:t xml:space="preserve"> be measured, and only </w:t>
      </w:r>
      <m:oMath>
        <m:r>
          <w:rPr>
            <w:rFonts w:ascii="Cambria Math" w:hAnsi="Cambria Math"/>
          </w:rPr>
          <m:t>β</m:t>
        </m:r>
      </m:oMath>
      <w:r w:rsidR="00810DD8">
        <w:rPr>
          <w:rFonts w:hint="eastAsia"/>
        </w:rPr>
        <w:t xml:space="preserve"> </w:t>
      </w:r>
      <w:r w:rsidR="00810DD8">
        <w:t>can be measured</w:t>
      </w:r>
      <w:r w:rsidR="002257D1">
        <w:t xml:space="preserve"> due to the distribution of antenna elements is horizontal</w:t>
      </w:r>
      <w:r w:rsidR="00810DD8">
        <w:rPr>
          <w:rFonts w:hint="eastAsia"/>
        </w:rPr>
        <w:t>.</w:t>
      </w:r>
      <w:r w:rsidR="008F0ABD">
        <w:t xml:space="preserve"> </w:t>
      </w:r>
      <w:r>
        <w:t>T</w:t>
      </w:r>
      <w:r w:rsidR="008F0ABD">
        <w:t xml:space="preserve">his is </w:t>
      </w:r>
      <w:r w:rsidR="00CA24C3" w:rsidRPr="00CA24C3">
        <w:t xml:space="preserve">merely </w:t>
      </w:r>
      <w:r w:rsidR="003B0FD0">
        <w:t>the problem</w:t>
      </w:r>
      <w:r w:rsidR="008F0ABD">
        <w:t xml:space="preserve"> when the BS antenna array is ULA. As far as we know, </w:t>
      </w:r>
      <w:r w:rsidR="00E4198B">
        <w:t xml:space="preserve">at least </w:t>
      </w:r>
      <w:r w:rsidR="008F0ABD">
        <w:t>in current indoor or indoor factory scenario</w:t>
      </w:r>
      <w:r w:rsidR="00405F09">
        <w:t>s</w:t>
      </w:r>
      <w:r w:rsidR="008F0ABD">
        <w:t xml:space="preserve">, the ULA is not the </w:t>
      </w:r>
      <w:r w:rsidR="008F0ABD" w:rsidRPr="008F0ABD">
        <w:t>commonly used antenna</w:t>
      </w:r>
      <w:r w:rsidR="008F0ABD">
        <w:t xml:space="preserve"> array. In TR 38.857[</w:t>
      </w:r>
      <w:r w:rsidR="0087615F">
        <w:t>3</w:t>
      </w:r>
      <w:r w:rsidR="008F0ABD">
        <w:t xml:space="preserve">], </w:t>
      </w:r>
      <w:r w:rsidR="008F0ABD">
        <w:rPr>
          <w:rFonts w:hint="eastAsia"/>
        </w:rPr>
        <w:t>for</w:t>
      </w:r>
      <w:r w:rsidR="008F0ABD">
        <w:t xml:space="preserve"> </w:t>
      </w:r>
      <w:proofErr w:type="spellStart"/>
      <w:r w:rsidR="008F0ABD">
        <w:t>IIoT</w:t>
      </w:r>
      <w:proofErr w:type="spellEnd"/>
      <w:r w:rsidR="008F0ABD">
        <w:t xml:space="preserve"> use cases the antenna configuration is as below, which is also an UPA antenna array. </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2994"/>
        <w:gridCol w:w="3728"/>
      </w:tblGrid>
      <w:tr w:rsidR="008F0ABD" w:rsidRPr="008F0ABD" w14:paraId="0F3E6AAF" w14:textId="77777777" w:rsidTr="00273677">
        <w:trPr>
          <w:trHeight w:val="686"/>
          <w:tblHeader/>
          <w:jc w:val="center"/>
        </w:trPr>
        <w:tc>
          <w:tcPr>
            <w:tcW w:w="2033" w:type="dxa"/>
          </w:tcPr>
          <w:p w14:paraId="34F3E9F4" w14:textId="77777777" w:rsidR="008F0ABD" w:rsidRPr="008F0ABD" w:rsidRDefault="008F0ABD" w:rsidP="008F0ABD">
            <w:pPr>
              <w:keepNext/>
              <w:keepLines/>
              <w:rPr>
                <w:rFonts w:ascii="Arial" w:eastAsia="宋体" w:hAnsi="Arial"/>
                <w:sz w:val="18"/>
                <w:szCs w:val="20"/>
                <w:lang w:val="en-GB" w:eastAsia="en-US"/>
              </w:rPr>
            </w:pPr>
            <w:proofErr w:type="spellStart"/>
            <w:r w:rsidRPr="008F0ABD">
              <w:rPr>
                <w:rFonts w:ascii="Arial" w:eastAsia="宋体" w:hAnsi="Arial"/>
                <w:sz w:val="18"/>
                <w:szCs w:val="20"/>
                <w:lang w:val="en-GB" w:eastAsia="en-US"/>
              </w:rPr>
              <w:t>gNB</w:t>
            </w:r>
            <w:proofErr w:type="spellEnd"/>
            <w:r w:rsidRPr="008F0ABD">
              <w:rPr>
                <w:rFonts w:ascii="Arial" w:eastAsia="宋体" w:hAnsi="Arial"/>
                <w:sz w:val="18"/>
                <w:szCs w:val="20"/>
                <w:lang w:val="en-GB" w:eastAsia="en-US"/>
              </w:rPr>
              <w:t xml:space="preserve"> antenna configuration</w:t>
            </w:r>
          </w:p>
        </w:tc>
        <w:tc>
          <w:tcPr>
            <w:tcW w:w="2994" w:type="dxa"/>
          </w:tcPr>
          <w:p w14:paraId="0C630152" w14:textId="77777777" w:rsidR="008F0ABD" w:rsidRPr="008F0ABD" w:rsidRDefault="008F0ABD" w:rsidP="008F0ABD">
            <w:pPr>
              <w:keepNext/>
              <w:keepLines/>
              <w:rPr>
                <w:rFonts w:ascii="Arial" w:eastAsia="宋体" w:hAnsi="Arial"/>
                <w:sz w:val="18"/>
                <w:szCs w:val="20"/>
                <w:lang w:val="en-GB" w:eastAsia="en-US"/>
              </w:rPr>
            </w:pPr>
            <w:r w:rsidRPr="008F0ABD">
              <w:rPr>
                <w:rFonts w:ascii="Arial" w:eastAsia="宋体" w:hAnsi="Arial"/>
                <w:sz w:val="18"/>
                <w:szCs w:val="20"/>
                <w:lang w:val="en-GB" w:eastAsia="en-US"/>
              </w:rPr>
              <w:t xml:space="preserve">(M, N, P, Mg, Ng) = (4, 4, 2, 1, 1), </w:t>
            </w:r>
            <w:proofErr w:type="spellStart"/>
            <w:r w:rsidRPr="008F0ABD">
              <w:rPr>
                <w:rFonts w:ascii="Arial" w:eastAsia="宋体" w:hAnsi="Arial"/>
                <w:sz w:val="18"/>
                <w:szCs w:val="20"/>
                <w:lang w:val="en-GB" w:eastAsia="en-US"/>
              </w:rPr>
              <w:t>dH</w:t>
            </w:r>
            <w:proofErr w:type="spellEnd"/>
            <w:r w:rsidRPr="008F0ABD">
              <w:rPr>
                <w:rFonts w:ascii="Arial" w:eastAsia="宋体" w:hAnsi="Arial"/>
                <w:sz w:val="18"/>
                <w:szCs w:val="20"/>
                <w:lang w:val="en-GB" w:eastAsia="en-US"/>
              </w:rPr>
              <w:t>=</w:t>
            </w:r>
            <w:proofErr w:type="spellStart"/>
            <w:r w:rsidRPr="008F0ABD">
              <w:rPr>
                <w:rFonts w:ascii="Arial" w:eastAsia="宋体" w:hAnsi="Arial"/>
                <w:sz w:val="18"/>
                <w:szCs w:val="20"/>
                <w:lang w:val="en-GB" w:eastAsia="en-US"/>
              </w:rPr>
              <w:t>dV</w:t>
            </w:r>
            <w:proofErr w:type="spellEnd"/>
            <w:r w:rsidRPr="008F0ABD">
              <w:rPr>
                <w:rFonts w:ascii="Arial" w:eastAsia="宋体" w:hAnsi="Arial"/>
                <w:sz w:val="18"/>
                <w:szCs w:val="20"/>
                <w:lang w:val="en-GB" w:eastAsia="en-US"/>
              </w:rPr>
              <w:t>=0.5λ – Note 1</w:t>
            </w:r>
          </w:p>
        </w:tc>
        <w:tc>
          <w:tcPr>
            <w:tcW w:w="3728" w:type="dxa"/>
          </w:tcPr>
          <w:p w14:paraId="4D366BCC" w14:textId="77777777" w:rsidR="008F0ABD" w:rsidRPr="008F0ABD" w:rsidRDefault="008F0ABD" w:rsidP="008F0ABD">
            <w:pPr>
              <w:keepNext/>
              <w:keepLines/>
              <w:rPr>
                <w:rFonts w:ascii="Arial" w:eastAsia="宋体" w:hAnsi="Arial"/>
                <w:sz w:val="18"/>
                <w:szCs w:val="20"/>
                <w:lang w:val="en-GB" w:eastAsia="en-US"/>
              </w:rPr>
            </w:pPr>
            <w:r w:rsidRPr="008F0ABD">
              <w:rPr>
                <w:rFonts w:ascii="Arial" w:eastAsia="宋体" w:hAnsi="Arial"/>
                <w:sz w:val="18"/>
                <w:szCs w:val="20"/>
                <w:lang w:val="en-GB" w:eastAsia="en-US"/>
              </w:rPr>
              <w:t xml:space="preserve">(M, N, P, Mg, Ng) = (4, 8, 2, 1, 1), </w:t>
            </w:r>
            <w:proofErr w:type="spellStart"/>
            <w:r w:rsidRPr="008F0ABD">
              <w:rPr>
                <w:rFonts w:ascii="Arial" w:eastAsia="宋体" w:hAnsi="Arial"/>
                <w:sz w:val="18"/>
                <w:szCs w:val="20"/>
                <w:lang w:val="en-GB" w:eastAsia="en-US"/>
              </w:rPr>
              <w:t>dH</w:t>
            </w:r>
            <w:proofErr w:type="spellEnd"/>
            <w:r w:rsidRPr="008F0ABD">
              <w:rPr>
                <w:rFonts w:ascii="Arial" w:eastAsia="宋体" w:hAnsi="Arial"/>
                <w:sz w:val="18"/>
                <w:szCs w:val="20"/>
                <w:lang w:val="en-GB" w:eastAsia="en-US"/>
              </w:rPr>
              <w:t>=</w:t>
            </w:r>
            <w:proofErr w:type="spellStart"/>
            <w:r w:rsidRPr="008F0ABD">
              <w:rPr>
                <w:rFonts w:ascii="Arial" w:eastAsia="宋体" w:hAnsi="Arial"/>
                <w:sz w:val="18"/>
                <w:szCs w:val="20"/>
                <w:lang w:val="en-GB" w:eastAsia="en-US"/>
              </w:rPr>
              <w:t>dV</w:t>
            </w:r>
            <w:proofErr w:type="spellEnd"/>
            <w:r w:rsidRPr="008F0ABD">
              <w:rPr>
                <w:rFonts w:ascii="Arial" w:eastAsia="宋体" w:hAnsi="Arial"/>
                <w:sz w:val="18"/>
                <w:szCs w:val="20"/>
                <w:lang w:val="en-GB" w:eastAsia="en-US"/>
              </w:rPr>
              <w:t>=0.5λ – Note 1</w:t>
            </w:r>
          </w:p>
          <w:p w14:paraId="3BD2561D" w14:textId="77777777" w:rsidR="008F0ABD" w:rsidRPr="008F0ABD" w:rsidRDefault="008F0ABD" w:rsidP="008F0ABD">
            <w:pPr>
              <w:keepNext/>
              <w:keepLines/>
              <w:rPr>
                <w:rFonts w:ascii="Arial" w:eastAsia="宋体" w:hAnsi="Arial"/>
                <w:sz w:val="18"/>
                <w:szCs w:val="20"/>
                <w:lang w:val="en-GB" w:eastAsia="en-US"/>
              </w:rPr>
            </w:pPr>
            <w:r w:rsidRPr="008F0ABD">
              <w:rPr>
                <w:rFonts w:ascii="Arial" w:eastAsia="宋体" w:hAnsi="Arial"/>
                <w:sz w:val="18"/>
                <w:szCs w:val="20"/>
                <w:lang w:val="en-GB" w:eastAsia="en-US"/>
              </w:rPr>
              <w:t>One TXRU per polarization per panel is assumed</w:t>
            </w:r>
          </w:p>
        </w:tc>
      </w:tr>
    </w:tbl>
    <w:p w14:paraId="14B1E77B" w14:textId="1CACB3F1" w:rsidR="00900B00" w:rsidRDefault="008F0ABD" w:rsidP="00900B00">
      <w:pPr>
        <w:spacing w:line="260" w:lineRule="exact"/>
        <w:jc w:val="both"/>
        <w:rPr>
          <w:szCs w:val="20"/>
          <w:lang w:val="en-GB"/>
        </w:rPr>
      </w:pPr>
      <w:proofErr w:type="gramStart"/>
      <w:r>
        <w:rPr>
          <w:rFonts w:hint="eastAsia"/>
          <w:szCs w:val="20"/>
          <w:lang w:val="en-GB"/>
        </w:rPr>
        <w:t>S</w:t>
      </w:r>
      <w:r>
        <w:rPr>
          <w:szCs w:val="20"/>
          <w:lang w:val="en-GB"/>
        </w:rPr>
        <w:t>o</w:t>
      </w:r>
      <w:proofErr w:type="gramEnd"/>
      <w:r>
        <w:rPr>
          <w:szCs w:val="20"/>
          <w:lang w:val="en-GB"/>
        </w:rPr>
        <w:t xml:space="preserve"> </w:t>
      </w:r>
      <w:r w:rsidR="003A2B14">
        <w:rPr>
          <w:szCs w:val="20"/>
          <w:lang w:val="en-GB"/>
        </w:rPr>
        <w:t xml:space="preserve">if the </w:t>
      </w:r>
      <w:r w:rsidR="003A2B14" w:rsidRPr="003A2B14">
        <w:rPr>
          <w:szCs w:val="20"/>
          <w:lang w:val="en-GB"/>
        </w:rPr>
        <w:t>effect of accuracy with different antenna array</w:t>
      </w:r>
      <w:r w:rsidR="00AD5FBA">
        <w:rPr>
          <w:szCs w:val="20"/>
          <w:lang w:val="en-GB"/>
        </w:rPr>
        <w:t>s</w:t>
      </w:r>
      <w:r w:rsidR="003A2B14" w:rsidRPr="003A2B14">
        <w:rPr>
          <w:szCs w:val="20"/>
          <w:lang w:val="en-GB"/>
        </w:rPr>
        <w:t xml:space="preserve"> </w:t>
      </w:r>
      <w:r w:rsidR="003A2B14">
        <w:rPr>
          <w:szCs w:val="20"/>
          <w:lang w:val="en-GB"/>
        </w:rPr>
        <w:t xml:space="preserve">needs to be discussed, </w:t>
      </w:r>
      <w:r>
        <w:rPr>
          <w:szCs w:val="20"/>
          <w:lang w:val="en-GB"/>
        </w:rPr>
        <w:t xml:space="preserve">the use cases and scenarios for ULA antenna array </w:t>
      </w:r>
      <w:r w:rsidR="003A2B14">
        <w:rPr>
          <w:szCs w:val="20"/>
          <w:lang w:val="en-GB"/>
        </w:rPr>
        <w:t xml:space="preserve">should be confirmed </w:t>
      </w:r>
      <w:r>
        <w:rPr>
          <w:szCs w:val="20"/>
          <w:lang w:val="en-GB"/>
        </w:rPr>
        <w:t>firstly</w:t>
      </w:r>
      <w:r w:rsidR="00E4198B">
        <w:rPr>
          <w:szCs w:val="20"/>
          <w:lang w:val="en-GB"/>
        </w:rPr>
        <w:t>.</w:t>
      </w:r>
      <w:r>
        <w:rPr>
          <w:szCs w:val="20"/>
          <w:lang w:val="en-GB"/>
        </w:rPr>
        <w:t xml:space="preserve"> </w:t>
      </w:r>
      <w:r w:rsidR="00E4198B">
        <w:rPr>
          <w:szCs w:val="20"/>
          <w:lang w:val="en-GB"/>
        </w:rPr>
        <w:t>T</w:t>
      </w:r>
      <w:r>
        <w:rPr>
          <w:szCs w:val="20"/>
          <w:lang w:val="en-GB"/>
        </w:rPr>
        <w:t xml:space="preserve">hen </w:t>
      </w:r>
      <w:r w:rsidR="00E4198B">
        <w:rPr>
          <w:szCs w:val="20"/>
          <w:lang w:val="en-GB"/>
        </w:rPr>
        <w:t xml:space="preserve">we can </w:t>
      </w:r>
      <w:r>
        <w:rPr>
          <w:szCs w:val="20"/>
          <w:lang w:val="en-GB"/>
        </w:rPr>
        <w:t xml:space="preserve">discuss </w:t>
      </w:r>
      <w:r w:rsidR="003A2B14">
        <w:rPr>
          <w:szCs w:val="20"/>
          <w:lang w:val="en-GB"/>
        </w:rPr>
        <w:t xml:space="preserve">whether </w:t>
      </w:r>
      <w:r>
        <w:rPr>
          <w:szCs w:val="20"/>
          <w:lang w:val="en-GB"/>
        </w:rPr>
        <w:t xml:space="preserve">these use cases are </w:t>
      </w:r>
      <w:r w:rsidR="003A2B14">
        <w:rPr>
          <w:szCs w:val="20"/>
          <w:lang w:val="en-GB"/>
        </w:rPr>
        <w:t xml:space="preserve">common and important </w:t>
      </w:r>
      <w:r>
        <w:rPr>
          <w:szCs w:val="20"/>
          <w:lang w:val="en-GB"/>
        </w:rPr>
        <w:t>and how much specific</w:t>
      </w:r>
      <w:r w:rsidR="003A2B14">
        <w:rPr>
          <w:szCs w:val="20"/>
          <w:lang w:val="en-GB"/>
        </w:rPr>
        <w:t>ation</w:t>
      </w:r>
      <w:r>
        <w:rPr>
          <w:szCs w:val="20"/>
          <w:lang w:val="en-GB"/>
        </w:rPr>
        <w:t xml:space="preserve"> </w:t>
      </w:r>
      <w:r w:rsidR="00E4198B">
        <w:rPr>
          <w:szCs w:val="20"/>
          <w:lang w:val="en-GB"/>
        </w:rPr>
        <w:t xml:space="preserve">effort </w:t>
      </w:r>
      <w:r>
        <w:rPr>
          <w:szCs w:val="20"/>
          <w:lang w:val="en-GB"/>
        </w:rPr>
        <w:t xml:space="preserve">it will take. </w:t>
      </w:r>
      <w:r w:rsidR="00D751F5">
        <w:rPr>
          <w:szCs w:val="20"/>
          <w:lang w:val="en-GB"/>
        </w:rPr>
        <w:t>Once the scenario and motivations are clear</w:t>
      </w:r>
      <w:r>
        <w:rPr>
          <w:szCs w:val="20"/>
          <w:lang w:val="en-GB"/>
        </w:rPr>
        <w:t>, the potential enhancement for different antenna arrays can be further studied.</w:t>
      </w:r>
    </w:p>
    <w:p w14:paraId="03F21EBE" w14:textId="77777777" w:rsidR="008F0ABD" w:rsidRPr="00FF5F9C" w:rsidRDefault="008F0ABD" w:rsidP="008F0ABD">
      <w:pPr>
        <w:numPr>
          <w:ilvl w:val="0"/>
          <w:numId w:val="14"/>
        </w:numPr>
        <w:spacing w:after="120" w:line="260" w:lineRule="exact"/>
        <w:jc w:val="both"/>
        <w:rPr>
          <w:b/>
          <w:i/>
          <w:szCs w:val="20"/>
          <w:lang w:val="en-GB"/>
        </w:rPr>
      </w:pPr>
    </w:p>
    <w:p w14:paraId="4CFC814C" w14:textId="7FEBF676" w:rsidR="00900B00" w:rsidRPr="00183F08" w:rsidRDefault="00183F08" w:rsidP="00183F08">
      <w:pPr>
        <w:numPr>
          <w:ilvl w:val="0"/>
          <w:numId w:val="15"/>
        </w:numPr>
        <w:spacing w:after="120" w:line="260" w:lineRule="exact"/>
        <w:jc w:val="both"/>
        <w:rPr>
          <w:szCs w:val="20"/>
          <w:lang w:val="en-GB"/>
        </w:rPr>
      </w:pPr>
      <w:proofErr w:type="gramStart"/>
      <w:r w:rsidRPr="00183F08">
        <w:rPr>
          <w:b/>
          <w:i/>
          <w:szCs w:val="20"/>
          <w:lang w:val="en-GB"/>
        </w:rPr>
        <w:t>Firstly</w:t>
      </w:r>
      <w:proofErr w:type="gramEnd"/>
      <w:r w:rsidRPr="00183F08">
        <w:rPr>
          <w:b/>
          <w:i/>
          <w:szCs w:val="20"/>
          <w:lang w:val="en-GB"/>
        </w:rPr>
        <w:t xml:space="preserve"> the use cases and scenarios for ULA antenna array should be discussed and confirmed</w:t>
      </w:r>
      <w:r>
        <w:rPr>
          <w:b/>
          <w:i/>
          <w:szCs w:val="20"/>
          <w:lang w:val="en-GB"/>
        </w:rPr>
        <w:t>.</w:t>
      </w:r>
    </w:p>
    <w:p w14:paraId="24E4512D" w14:textId="144C4646" w:rsidR="00EF3E1C" w:rsidRPr="00AD7DD9" w:rsidRDefault="00EF3E1C" w:rsidP="00EF3E1C">
      <w:pPr>
        <w:keepNext/>
        <w:keepLines/>
        <w:numPr>
          <w:ilvl w:val="1"/>
          <w:numId w:val="8"/>
        </w:numPr>
        <w:tabs>
          <w:tab w:val="clear" w:pos="3978"/>
          <w:tab w:val="num" w:pos="360"/>
          <w:tab w:val="num" w:pos="576"/>
        </w:tabs>
        <w:overflowPunct w:val="0"/>
        <w:autoSpaceDE w:val="0"/>
        <w:autoSpaceDN w:val="0"/>
        <w:adjustRightInd w:val="0"/>
        <w:ind w:left="432" w:hanging="432"/>
        <w:textAlignment w:val="baseline"/>
        <w:outlineLvl w:val="1"/>
        <w:rPr>
          <w:rFonts w:ascii="Arial" w:eastAsia="宋体" w:hAnsi="Arial"/>
          <w:sz w:val="30"/>
          <w:szCs w:val="30"/>
        </w:rPr>
      </w:pPr>
      <w:r w:rsidRPr="00E755A5">
        <w:rPr>
          <w:rFonts w:ascii="Arial" w:eastAsia="宋体" w:hAnsi="Arial"/>
          <w:sz w:val="30"/>
          <w:szCs w:val="30"/>
        </w:rPr>
        <w:lastRenderedPageBreak/>
        <w:t xml:space="preserve">The </w:t>
      </w:r>
      <w:r>
        <w:rPr>
          <w:rFonts w:ascii="Arial" w:eastAsia="宋体" w:hAnsi="Arial"/>
          <w:sz w:val="30"/>
          <w:szCs w:val="30"/>
        </w:rPr>
        <w:t>e</w:t>
      </w:r>
      <w:r w:rsidRPr="00E755A5">
        <w:rPr>
          <w:rFonts w:ascii="Arial" w:eastAsia="宋体" w:hAnsi="Arial"/>
          <w:sz w:val="30"/>
          <w:szCs w:val="30"/>
        </w:rPr>
        <w:t xml:space="preserve">ffect </w:t>
      </w:r>
      <w:r>
        <w:rPr>
          <w:rFonts w:ascii="Arial" w:eastAsia="宋体" w:hAnsi="Arial"/>
          <w:sz w:val="30"/>
          <w:szCs w:val="30"/>
        </w:rPr>
        <w:t>of</w:t>
      </w:r>
      <w:r w:rsidRPr="00E755A5">
        <w:rPr>
          <w:rFonts w:ascii="Arial" w:eastAsia="宋体" w:hAnsi="Arial"/>
          <w:sz w:val="30"/>
          <w:szCs w:val="30"/>
        </w:rPr>
        <w:t xml:space="preserve"> accuracy </w:t>
      </w:r>
      <w:r>
        <w:rPr>
          <w:rFonts w:ascii="Arial" w:eastAsia="宋体" w:hAnsi="Arial"/>
          <w:sz w:val="30"/>
          <w:szCs w:val="30"/>
        </w:rPr>
        <w:t xml:space="preserve">with angle </w:t>
      </w:r>
      <w:r w:rsidR="003A0FDB" w:rsidRPr="003A0FDB">
        <w:rPr>
          <w:rFonts w:ascii="Arial" w:eastAsia="宋体" w:hAnsi="Arial"/>
          <w:sz w:val="30"/>
          <w:szCs w:val="30"/>
        </w:rPr>
        <w:t>calibration error</w:t>
      </w:r>
    </w:p>
    <w:p w14:paraId="7BFC2EDC" w14:textId="3F60188C" w:rsidR="000E2A15" w:rsidRDefault="000E2A15" w:rsidP="000E2A15">
      <w:pPr>
        <w:pStyle w:val="a0"/>
        <w:spacing w:after="0" w:line="260" w:lineRule="exact"/>
        <w:rPr>
          <w:rFonts w:eastAsia="宋体"/>
          <w:kern w:val="2"/>
          <w:szCs w:val="20"/>
        </w:rPr>
      </w:pPr>
      <w:r>
        <w:rPr>
          <w:rFonts w:eastAsiaTheme="minorEastAsia"/>
        </w:rPr>
        <w:t xml:space="preserve">In this subsection, </w:t>
      </w:r>
      <w:r>
        <w:rPr>
          <w:rFonts w:eastAsia="宋体"/>
          <w:kern w:val="2"/>
          <w:szCs w:val="20"/>
        </w:rPr>
        <w:t xml:space="preserve">we evaluate the </w:t>
      </w:r>
      <w:proofErr w:type="spellStart"/>
      <w:r w:rsidR="00CA24C3">
        <w:rPr>
          <w:rFonts w:eastAsia="宋体"/>
          <w:kern w:val="2"/>
          <w:szCs w:val="20"/>
        </w:rPr>
        <w:t>AoA</w:t>
      </w:r>
      <w:proofErr w:type="spellEnd"/>
      <w:r w:rsidR="00CA24C3">
        <w:rPr>
          <w:rFonts w:eastAsia="宋体"/>
          <w:kern w:val="2"/>
          <w:szCs w:val="20"/>
        </w:rPr>
        <w:t xml:space="preserve"> </w:t>
      </w:r>
      <w:r>
        <w:rPr>
          <w:rFonts w:eastAsia="宋体"/>
          <w:kern w:val="2"/>
          <w:szCs w:val="20"/>
        </w:rPr>
        <w:t xml:space="preserve">performance </w:t>
      </w:r>
      <w:r w:rsidR="00AD5FBA">
        <w:rPr>
          <w:rFonts w:eastAsia="宋体"/>
          <w:kern w:val="2"/>
          <w:szCs w:val="20"/>
        </w:rPr>
        <w:t>with</w:t>
      </w:r>
      <w:r>
        <w:rPr>
          <w:rFonts w:eastAsia="宋体"/>
          <w:kern w:val="2"/>
          <w:szCs w:val="20"/>
        </w:rPr>
        <w:t xml:space="preserve"> different values of </w:t>
      </w:r>
      <w:r>
        <w:rPr>
          <w:rFonts w:eastAsiaTheme="minorEastAsia"/>
        </w:rPr>
        <w:t xml:space="preserve">angle </w:t>
      </w:r>
      <w:r w:rsidR="003A0FDB" w:rsidRPr="003A0FDB">
        <w:rPr>
          <w:rFonts w:eastAsiaTheme="minorEastAsia"/>
        </w:rPr>
        <w:t xml:space="preserve">calibration </w:t>
      </w:r>
      <w:r>
        <w:rPr>
          <w:rFonts w:eastAsiaTheme="minorEastAsia"/>
        </w:rPr>
        <w:t>error</w:t>
      </w:r>
      <w:r>
        <w:rPr>
          <w:rFonts w:eastAsia="宋体"/>
          <w:kern w:val="2"/>
          <w:szCs w:val="20"/>
        </w:rPr>
        <w:t xml:space="preserve">. The </w:t>
      </w:r>
      <w:proofErr w:type="spellStart"/>
      <w:r w:rsidR="00CA24C3">
        <w:rPr>
          <w:rFonts w:eastAsia="宋体"/>
          <w:kern w:val="2"/>
          <w:szCs w:val="20"/>
        </w:rPr>
        <w:t>AoA</w:t>
      </w:r>
      <w:proofErr w:type="spellEnd"/>
      <w:r w:rsidR="00CA24C3">
        <w:rPr>
          <w:rFonts w:eastAsia="宋体"/>
          <w:kern w:val="2"/>
          <w:szCs w:val="20"/>
        </w:rPr>
        <w:t xml:space="preserve"> </w:t>
      </w:r>
      <w:r w:rsidR="00273677">
        <w:rPr>
          <w:rFonts w:eastAsia="宋体"/>
          <w:kern w:val="2"/>
          <w:szCs w:val="20"/>
        </w:rPr>
        <w:t xml:space="preserve">accuracy </w:t>
      </w:r>
      <w:r>
        <w:rPr>
          <w:rFonts w:eastAsia="宋体"/>
          <w:kern w:val="2"/>
          <w:szCs w:val="20"/>
        </w:rPr>
        <w:t xml:space="preserve">with </w:t>
      </w:r>
      <w:r w:rsidR="00273677">
        <w:rPr>
          <w:szCs w:val="20"/>
          <w:lang w:val="en-GB"/>
        </w:rPr>
        <w:t>the a</w:t>
      </w:r>
      <w:r w:rsidR="00273677" w:rsidRPr="00112DA7">
        <w:rPr>
          <w:szCs w:val="20"/>
          <w:lang w:val="en-GB"/>
        </w:rPr>
        <w:t xml:space="preserve">veraged </w:t>
      </w:r>
      <w:r w:rsidR="00273677">
        <w:rPr>
          <w:szCs w:val="20"/>
          <w:lang w:val="en-GB"/>
        </w:rPr>
        <w:t>angle of multi-paths</w:t>
      </w:r>
      <w:r>
        <w:rPr>
          <w:rFonts w:eastAsia="宋体"/>
          <w:kern w:val="2"/>
          <w:szCs w:val="20"/>
        </w:rPr>
        <w:t xml:space="preserve"> and with </w:t>
      </w:r>
      <w:r w:rsidR="00273677">
        <w:rPr>
          <w:rFonts w:eastAsia="宋体"/>
          <w:kern w:val="2"/>
          <w:szCs w:val="20"/>
        </w:rPr>
        <w:t xml:space="preserve">the angle of </w:t>
      </w:r>
      <w:r w:rsidR="00D751F5">
        <w:rPr>
          <w:rFonts w:eastAsia="宋体"/>
          <w:kern w:val="2"/>
          <w:szCs w:val="20"/>
        </w:rPr>
        <w:t xml:space="preserve">the </w:t>
      </w:r>
      <w:r>
        <w:rPr>
          <w:rFonts w:eastAsia="宋体"/>
          <w:kern w:val="2"/>
          <w:szCs w:val="20"/>
        </w:rPr>
        <w:t>first path are evaluated separately. The results are provided in the following.</w:t>
      </w:r>
    </w:p>
    <w:p w14:paraId="31491B58" w14:textId="01776444" w:rsidR="00AD5FBA" w:rsidRDefault="00912FDD" w:rsidP="00AD5FBA">
      <w:pPr>
        <w:pStyle w:val="a0"/>
        <w:spacing w:after="0"/>
        <w:jc w:val="center"/>
        <w:rPr>
          <w:rFonts w:eastAsiaTheme="minorEastAsia"/>
        </w:rPr>
      </w:pPr>
      <w:r>
        <w:rPr>
          <w:rFonts w:eastAsiaTheme="minorEastAsia"/>
          <w:noProof/>
        </w:rPr>
        <w:drawing>
          <wp:inline distT="0" distB="0" distL="0" distR="0" wp14:anchorId="10FD6CFA" wp14:editId="7C754536">
            <wp:extent cx="4020484" cy="296583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21946" cy="2966915"/>
                    </a:xfrm>
                    <a:prstGeom prst="rect">
                      <a:avLst/>
                    </a:prstGeom>
                    <a:noFill/>
                    <a:ln>
                      <a:noFill/>
                    </a:ln>
                  </pic:spPr>
                </pic:pic>
              </a:graphicData>
            </a:graphic>
          </wp:inline>
        </w:drawing>
      </w:r>
    </w:p>
    <w:p w14:paraId="3CCD7688" w14:textId="1922B48C" w:rsidR="00AD5FBA" w:rsidRPr="00AD5FBA" w:rsidRDefault="00AD5FBA" w:rsidP="00AD5FBA">
      <w:pPr>
        <w:spacing w:after="120"/>
        <w:jc w:val="center"/>
      </w:pPr>
      <w:r w:rsidRPr="00EC375D">
        <w:rPr>
          <w:rFonts w:eastAsia="宋体"/>
          <w:szCs w:val="20"/>
          <w:lang w:val="en-GB"/>
        </w:rPr>
        <w:t xml:space="preserve">Figure </w:t>
      </w:r>
      <w:r w:rsidRPr="00EC375D">
        <w:rPr>
          <w:rFonts w:eastAsia="宋体"/>
          <w:szCs w:val="20"/>
          <w:lang w:val="en-GB"/>
        </w:rPr>
        <w:fldChar w:fldCharType="begin"/>
      </w:r>
      <w:r w:rsidRPr="00EC375D">
        <w:rPr>
          <w:rFonts w:eastAsia="宋体"/>
          <w:szCs w:val="20"/>
          <w:lang w:val="en-GB"/>
        </w:rPr>
        <w:instrText xml:space="preserve"> SEQ Figure \* ARABIC </w:instrText>
      </w:r>
      <w:r w:rsidRPr="00EC375D">
        <w:rPr>
          <w:rFonts w:eastAsia="宋体"/>
          <w:szCs w:val="20"/>
          <w:lang w:val="en-GB"/>
        </w:rPr>
        <w:fldChar w:fldCharType="separate"/>
      </w:r>
      <w:r>
        <w:rPr>
          <w:rFonts w:eastAsia="宋体"/>
          <w:noProof/>
          <w:szCs w:val="20"/>
          <w:lang w:val="en-GB"/>
        </w:rPr>
        <w:t>5</w:t>
      </w:r>
      <w:r w:rsidRPr="00EC375D">
        <w:rPr>
          <w:rFonts w:eastAsia="宋体"/>
          <w:szCs w:val="20"/>
          <w:lang w:val="en-GB"/>
        </w:rPr>
        <w:fldChar w:fldCharType="end"/>
      </w:r>
      <w:r w:rsidRPr="00EC375D">
        <w:rPr>
          <w:rFonts w:eastAsia="宋体"/>
          <w:szCs w:val="20"/>
          <w:lang w:val="en-GB"/>
        </w:rPr>
        <w:t xml:space="preserve"> </w:t>
      </w:r>
      <w:proofErr w:type="spellStart"/>
      <w:r w:rsidR="00CA24C3">
        <w:rPr>
          <w:rFonts w:eastAsia="宋体"/>
          <w:szCs w:val="20"/>
          <w:lang w:val="en-GB"/>
        </w:rPr>
        <w:t>AoA</w:t>
      </w:r>
      <w:proofErr w:type="spellEnd"/>
      <w:r w:rsidR="00CA24C3">
        <w:rPr>
          <w:rFonts w:eastAsia="宋体"/>
          <w:szCs w:val="20"/>
          <w:lang w:val="en-GB"/>
        </w:rPr>
        <w:t xml:space="preserve"> </w:t>
      </w:r>
      <w:r>
        <w:rPr>
          <w:rFonts w:eastAsia="宋体"/>
          <w:szCs w:val="20"/>
          <w:lang w:val="en-GB"/>
        </w:rPr>
        <w:t xml:space="preserve">accuracy with </w:t>
      </w:r>
      <w:r w:rsidR="00CA24C3">
        <w:rPr>
          <w:rFonts w:eastAsia="宋体"/>
          <w:szCs w:val="20"/>
          <w:lang w:val="en-GB"/>
        </w:rPr>
        <w:t xml:space="preserve">the averaged angle of </w:t>
      </w:r>
      <w:r>
        <w:rPr>
          <w:rFonts w:eastAsia="宋体"/>
          <w:szCs w:val="20"/>
          <w:lang w:val="en-GB"/>
        </w:rPr>
        <w:t>multi-path</w:t>
      </w:r>
      <w:r w:rsidR="00CA24C3">
        <w:rPr>
          <w:rFonts w:eastAsia="宋体"/>
          <w:szCs w:val="20"/>
          <w:lang w:val="en-GB"/>
        </w:rPr>
        <w:t>s</w:t>
      </w:r>
      <w:r>
        <w:rPr>
          <w:rFonts w:eastAsia="宋体"/>
          <w:szCs w:val="20"/>
          <w:lang w:val="en-GB"/>
        </w:rPr>
        <w:t xml:space="preserve"> with different angle </w:t>
      </w:r>
      <w:r w:rsidR="00876DD9" w:rsidRPr="003A0FDB">
        <w:t xml:space="preserve">calibration </w:t>
      </w:r>
      <w:r>
        <w:rPr>
          <w:rFonts w:eastAsia="宋体"/>
          <w:szCs w:val="20"/>
          <w:lang w:val="en-GB"/>
        </w:rPr>
        <w:t>error</w:t>
      </w:r>
    </w:p>
    <w:p w14:paraId="7B00F74F" w14:textId="086935B2" w:rsidR="0098395C" w:rsidRDefault="00912FDD" w:rsidP="0098395C">
      <w:pPr>
        <w:pStyle w:val="a0"/>
        <w:spacing w:after="0"/>
        <w:jc w:val="center"/>
        <w:rPr>
          <w:rFonts w:eastAsiaTheme="minorEastAsia"/>
        </w:rPr>
      </w:pPr>
      <w:r>
        <w:rPr>
          <w:rFonts w:eastAsiaTheme="minorEastAsia"/>
          <w:noProof/>
        </w:rPr>
        <w:drawing>
          <wp:inline distT="0" distB="0" distL="0" distR="0" wp14:anchorId="7D9F2F53" wp14:editId="761558C9">
            <wp:extent cx="3998926" cy="294993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0401" cy="2958399"/>
                    </a:xfrm>
                    <a:prstGeom prst="rect">
                      <a:avLst/>
                    </a:prstGeom>
                    <a:noFill/>
                    <a:ln>
                      <a:noFill/>
                    </a:ln>
                  </pic:spPr>
                </pic:pic>
              </a:graphicData>
            </a:graphic>
          </wp:inline>
        </w:drawing>
      </w:r>
    </w:p>
    <w:p w14:paraId="356104BD" w14:textId="1CAC4629" w:rsidR="0098395C" w:rsidRPr="0098395C" w:rsidRDefault="0098395C" w:rsidP="0098395C">
      <w:pPr>
        <w:spacing w:after="120"/>
        <w:jc w:val="center"/>
      </w:pPr>
      <w:r w:rsidRPr="00EC375D">
        <w:rPr>
          <w:rFonts w:eastAsia="宋体"/>
          <w:szCs w:val="20"/>
          <w:lang w:val="en-GB"/>
        </w:rPr>
        <w:t xml:space="preserve">Figure </w:t>
      </w:r>
      <w:r w:rsidRPr="00EC375D">
        <w:rPr>
          <w:rFonts w:eastAsia="宋体"/>
          <w:szCs w:val="20"/>
          <w:lang w:val="en-GB"/>
        </w:rPr>
        <w:fldChar w:fldCharType="begin"/>
      </w:r>
      <w:r w:rsidRPr="00EC375D">
        <w:rPr>
          <w:rFonts w:eastAsia="宋体"/>
          <w:szCs w:val="20"/>
          <w:lang w:val="en-GB"/>
        </w:rPr>
        <w:instrText xml:space="preserve"> SEQ Figure \* ARABIC </w:instrText>
      </w:r>
      <w:r w:rsidRPr="00EC375D">
        <w:rPr>
          <w:rFonts w:eastAsia="宋体"/>
          <w:szCs w:val="20"/>
          <w:lang w:val="en-GB"/>
        </w:rPr>
        <w:fldChar w:fldCharType="separate"/>
      </w:r>
      <w:r w:rsidR="00AD5FBA">
        <w:rPr>
          <w:rFonts w:eastAsia="宋体"/>
          <w:noProof/>
          <w:szCs w:val="20"/>
          <w:lang w:val="en-GB"/>
        </w:rPr>
        <w:t>6</w:t>
      </w:r>
      <w:r w:rsidRPr="00EC375D">
        <w:rPr>
          <w:rFonts w:eastAsia="宋体"/>
          <w:szCs w:val="20"/>
          <w:lang w:val="en-GB"/>
        </w:rPr>
        <w:fldChar w:fldCharType="end"/>
      </w:r>
      <w:r w:rsidRPr="00EC375D">
        <w:rPr>
          <w:rFonts w:eastAsia="宋体"/>
          <w:szCs w:val="20"/>
          <w:lang w:val="en-GB"/>
        </w:rPr>
        <w:t xml:space="preserve"> </w:t>
      </w:r>
      <w:proofErr w:type="spellStart"/>
      <w:r w:rsidR="00CA24C3">
        <w:rPr>
          <w:rFonts w:eastAsia="宋体"/>
          <w:szCs w:val="20"/>
          <w:lang w:val="en-GB"/>
        </w:rPr>
        <w:t>AoA</w:t>
      </w:r>
      <w:proofErr w:type="spellEnd"/>
      <w:r w:rsidR="00CA24C3">
        <w:rPr>
          <w:rFonts w:eastAsia="宋体"/>
          <w:szCs w:val="20"/>
          <w:lang w:val="en-GB"/>
        </w:rPr>
        <w:t xml:space="preserve"> </w:t>
      </w:r>
      <w:r>
        <w:rPr>
          <w:rFonts w:eastAsia="宋体"/>
          <w:szCs w:val="20"/>
          <w:lang w:val="en-GB"/>
        </w:rPr>
        <w:t xml:space="preserve">accuracy with </w:t>
      </w:r>
      <w:r w:rsidR="00D751F5">
        <w:rPr>
          <w:rFonts w:eastAsia="宋体"/>
          <w:szCs w:val="20"/>
          <w:lang w:val="en-GB"/>
        </w:rPr>
        <w:t>the</w:t>
      </w:r>
      <w:r w:rsidR="00CA24C3">
        <w:rPr>
          <w:rFonts w:eastAsia="宋体"/>
          <w:szCs w:val="20"/>
          <w:lang w:val="en-GB"/>
        </w:rPr>
        <w:t xml:space="preserve"> angle of the</w:t>
      </w:r>
      <w:r w:rsidR="00D751F5">
        <w:rPr>
          <w:rFonts w:eastAsia="宋体"/>
          <w:szCs w:val="20"/>
          <w:lang w:val="en-GB"/>
        </w:rPr>
        <w:t xml:space="preserve"> </w:t>
      </w:r>
      <w:r>
        <w:rPr>
          <w:rFonts w:eastAsia="宋体"/>
          <w:szCs w:val="20"/>
          <w:lang w:val="en-GB"/>
        </w:rPr>
        <w:t xml:space="preserve">first path with different angle </w:t>
      </w:r>
      <w:r w:rsidR="00876DD9" w:rsidRPr="003A0FDB">
        <w:t xml:space="preserve">calibration </w:t>
      </w:r>
      <w:r>
        <w:rPr>
          <w:rFonts w:eastAsia="宋体"/>
          <w:szCs w:val="20"/>
          <w:lang w:val="en-GB"/>
        </w:rPr>
        <w:t>error</w:t>
      </w:r>
    </w:p>
    <w:p w14:paraId="2342DB6A" w14:textId="14446B9E" w:rsidR="009503E4" w:rsidRPr="009503E4" w:rsidRDefault="000E2A15" w:rsidP="000E2A15">
      <w:pPr>
        <w:pStyle w:val="a0"/>
        <w:spacing w:after="0" w:line="260" w:lineRule="exact"/>
        <w:rPr>
          <w:rFonts w:eastAsiaTheme="minorEastAsia"/>
        </w:rPr>
      </w:pPr>
      <w:r>
        <w:rPr>
          <w:rFonts w:eastAsiaTheme="minorEastAsia" w:hint="eastAsia"/>
        </w:rPr>
        <w:t>B</w:t>
      </w:r>
      <w:r>
        <w:rPr>
          <w:rFonts w:eastAsiaTheme="minorEastAsia"/>
        </w:rPr>
        <w:t xml:space="preserve">ased on the above simulation results, it is </w:t>
      </w:r>
      <w:r w:rsidR="00D751F5">
        <w:rPr>
          <w:rFonts w:eastAsiaTheme="minorEastAsia"/>
        </w:rPr>
        <w:t xml:space="preserve">observed </w:t>
      </w:r>
      <w:r>
        <w:rPr>
          <w:rFonts w:eastAsiaTheme="minorEastAsia"/>
        </w:rPr>
        <w:t xml:space="preserve">that the angle </w:t>
      </w:r>
      <w:r w:rsidR="003A0FDB" w:rsidRPr="003A0FDB">
        <w:rPr>
          <w:rFonts w:eastAsiaTheme="minorEastAsia"/>
        </w:rPr>
        <w:t xml:space="preserve">calibration </w:t>
      </w:r>
      <w:r>
        <w:rPr>
          <w:rFonts w:eastAsiaTheme="minorEastAsia"/>
        </w:rPr>
        <w:t xml:space="preserve">error will </w:t>
      </w:r>
      <w:r w:rsidR="00D751F5">
        <w:rPr>
          <w:rFonts w:eastAsiaTheme="minorEastAsia"/>
        </w:rPr>
        <w:t xml:space="preserve">cause </w:t>
      </w:r>
      <w:r>
        <w:rPr>
          <w:rFonts w:eastAsiaTheme="minorEastAsia"/>
        </w:rPr>
        <w:t xml:space="preserve">a </w:t>
      </w:r>
      <w:r w:rsidRPr="000E2A15">
        <w:rPr>
          <w:rFonts w:eastAsiaTheme="minorEastAsia"/>
        </w:rPr>
        <w:t>performance deterioration</w:t>
      </w:r>
      <w:r>
        <w:rPr>
          <w:rFonts w:eastAsiaTheme="minorEastAsia"/>
        </w:rPr>
        <w:t xml:space="preserve"> to </w:t>
      </w:r>
      <w:proofErr w:type="spellStart"/>
      <w:r w:rsidR="00CA24C3">
        <w:rPr>
          <w:rFonts w:eastAsiaTheme="minorEastAsia"/>
        </w:rPr>
        <w:t>AoA</w:t>
      </w:r>
      <w:proofErr w:type="spellEnd"/>
      <w:r>
        <w:rPr>
          <w:rFonts w:eastAsiaTheme="minorEastAsia"/>
        </w:rPr>
        <w:t xml:space="preserve">. </w:t>
      </w:r>
      <w:r w:rsidR="00D751F5">
        <w:rPr>
          <w:rFonts w:eastAsiaTheme="minorEastAsia"/>
        </w:rPr>
        <w:t>For both cases</w:t>
      </w:r>
      <w:r w:rsidR="00AD5FBA">
        <w:rPr>
          <w:rFonts w:eastAsiaTheme="minorEastAsia"/>
        </w:rPr>
        <w:t xml:space="preserve"> </w:t>
      </w:r>
      <w:r w:rsidR="00D751F5">
        <w:rPr>
          <w:rFonts w:eastAsiaTheme="minorEastAsia"/>
        </w:rPr>
        <w:t>(</w:t>
      </w:r>
      <w:proofErr w:type="spellStart"/>
      <w:r w:rsidR="00CA24C3">
        <w:rPr>
          <w:rFonts w:eastAsiaTheme="minorEastAsia"/>
        </w:rPr>
        <w:t>AoA</w:t>
      </w:r>
      <w:proofErr w:type="spellEnd"/>
      <w:r w:rsidR="00CA24C3">
        <w:rPr>
          <w:rFonts w:eastAsiaTheme="minorEastAsia"/>
        </w:rPr>
        <w:t xml:space="preserve"> </w:t>
      </w:r>
      <w:r w:rsidR="00AD5FBA">
        <w:rPr>
          <w:rFonts w:eastAsiaTheme="minorEastAsia"/>
        </w:rPr>
        <w:t xml:space="preserve">with </w:t>
      </w:r>
      <w:r w:rsidR="00AD5FBA" w:rsidRPr="00AD5FBA">
        <w:rPr>
          <w:rFonts w:eastAsiaTheme="minorEastAsia"/>
        </w:rPr>
        <w:t>the averaged angle of multi-paths</w:t>
      </w:r>
      <w:r w:rsidR="00AD5FBA">
        <w:rPr>
          <w:rFonts w:eastAsiaTheme="minorEastAsia"/>
        </w:rPr>
        <w:t xml:space="preserve"> </w:t>
      </w:r>
      <w:r w:rsidR="00D751F5">
        <w:rPr>
          <w:rFonts w:eastAsiaTheme="minorEastAsia"/>
        </w:rPr>
        <w:t xml:space="preserve">and </w:t>
      </w:r>
      <w:proofErr w:type="spellStart"/>
      <w:r w:rsidR="00CA24C3">
        <w:rPr>
          <w:rFonts w:eastAsiaTheme="minorEastAsia"/>
        </w:rPr>
        <w:t>AoA</w:t>
      </w:r>
      <w:proofErr w:type="spellEnd"/>
      <w:r w:rsidR="00CA24C3">
        <w:rPr>
          <w:rFonts w:eastAsiaTheme="minorEastAsia"/>
        </w:rPr>
        <w:t xml:space="preserve"> </w:t>
      </w:r>
      <w:r w:rsidR="00D751F5">
        <w:rPr>
          <w:rFonts w:eastAsiaTheme="minorEastAsia"/>
        </w:rPr>
        <w:t>with the angle of the first path)</w:t>
      </w:r>
      <w:r w:rsidR="00AD5FBA">
        <w:rPr>
          <w:rFonts w:eastAsiaTheme="minorEastAsia"/>
        </w:rPr>
        <w:t xml:space="preserve">, </w:t>
      </w:r>
      <w:r w:rsidR="00D751F5">
        <w:rPr>
          <w:rFonts w:eastAsiaTheme="minorEastAsia"/>
        </w:rPr>
        <w:t>there’s</w:t>
      </w:r>
      <w:r w:rsidR="00AD5FBA">
        <w:rPr>
          <w:rFonts w:eastAsiaTheme="minorEastAsia"/>
        </w:rPr>
        <w:t xml:space="preserve"> an obvious</w:t>
      </w:r>
      <w:r w:rsidR="00AD5FBA" w:rsidRPr="00AD5FBA">
        <w:rPr>
          <w:rFonts w:eastAsiaTheme="minorEastAsia"/>
        </w:rPr>
        <w:t xml:space="preserve"> drop</w:t>
      </w:r>
      <w:r w:rsidR="00AD5FBA">
        <w:rPr>
          <w:rFonts w:eastAsiaTheme="minorEastAsia"/>
        </w:rPr>
        <w:t xml:space="preserve"> with the increasing angle </w:t>
      </w:r>
      <w:r w:rsidR="00876DD9" w:rsidRPr="003A0FDB">
        <w:rPr>
          <w:rFonts w:eastAsiaTheme="minorEastAsia"/>
        </w:rPr>
        <w:t xml:space="preserve">calibration </w:t>
      </w:r>
      <w:r w:rsidR="00AD5FBA">
        <w:rPr>
          <w:rFonts w:eastAsiaTheme="minorEastAsia"/>
        </w:rPr>
        <w:t>error.</w:t>
      </w:r>
      <w:r w:rsidR="00D751F5">
        <w:rPr>
          <w:rFonts w:eastAsiaTheme="minorEastAsia"/>
        </w:rPr>
        <w:t xml:space="preserve"> The performance degradation due to </w:t>
      </w:r>
      <w:r w:rsidR="00D751F5" w:rsidRPr="000E2A15">
        <w:rPr>
          <w:rFonts w:eastAsiaTheme="minorEastAsia"/>
        </w:rPr>
        <w:t xml:space="preserve">angle </w:t>
      </w:r>
      <w:r w:rsidR="00D751F5" w:rsidRPr="004A1207">
        <w:rPr>
          <w:rFonts w:eastAsiaTheme="minorEastAsia"/>
        </w:rPr>
        <w:t xml:space="preserve">calibration </w:t>
      </w:r>
      <w:r w:rsidR="00D751F5" w:rsidRPr="000E2A15">
        <w:rPr>
          <w:rFonts w:eastAsiaTheme="minorEastAsia"/>
        </w:rPr>
        <w:t>error</w:t>
      </w:r>
      <w:r w:rsidR="00D751F5">
        <w:rPr>
          <w:rFonts w:eastAsiaTheme="minorEastAsia"/>
        </w:rPr>
        <w:t xml:space="preserve"> is </w:t>
      </w:r>
      <w:r>
        <w:rPr>
          <w:rFonts w:eastAsiaTheme="minorEastAsia"/>
        </w:rPr>
        <w:t xml:space="preserve">more obvious </w:t>
      </w:r>
      <w:r w:rsidR="00D751F5">
        <w:rPr>
          <w:rFonts w:eastAsiaTheme="minorEastAsia"/>
        </w:rPr>
        <w:t xml:space="preserve">for </w:t>
      </w:r>
      <w:proofErr w:type="spellStart"/>
      <w:r w:rsidR="00CA24C3">
        <w:rPr>
          <w:rFonts w:eastAsiaTheme="minorEastAsia"/>
        </w:rPr>
        <w:t>AoA</w:t>
      </w:r>
      <w:proofErr w:type="spellEnd"/>
      <w:r w:rsidR="00CA24C3">
        <w:rPr>
          <w:rFonts w:eastAsiaTheme="minorEastAsia"/>
        </w:rPr>
        <w:t xml:space="preserve"> </w:t>
      </w:r>
      <w:r w:rsidR="00D751F5">
        <w:rPr>
          <w:rFonts w:eastAsiaTheme="minorEastAsia"/>
        </w:rPr>
        <w:t>with the angle of the first path</w:t>
      </w:r>
      <w:r>
        <w:rPr>
          <w:rFonts w:eastAsiaTheme="minorEastAsia"/>
        </w:rPr>
        <w:t xml:space="preserve">. When the accuracy of </w:t>
      </w:r>
      <w:proofErr w:type="spellStart"/>
      <w:r w:rsidR="00CA24C3">
        <w:rPr>
          <w:rFonts w:eastAsiaTheme="minorEastAsia"/>
        </w:rPr>
        <w:t>AoA</w:t>
      </w:r>
      <w:proofErr w:type="spellEnd"/>
      <w:r w:rsidR="00CA24C3">
        <w:rPr>
          <w:rFonts w:eastAsiaTheme="minorEastAsia"/>
        </w:rPr>
        <w:t xml:space="preserve"> </w:t>
      </w:r>
      <w:r w:rsidR="009503E4">
        <w:rPr>
          <w:rFonts w:eastAsiaTheme="minorEastAsia"/>
        </w:rPr>
        <w:t>with</w:t>
      </w:r>
      <w:r w:rsidR="009503E4">
        <w:rPr>
          <w:rFonts w:eastAsia="宋体"/>
          <w:kern w:val="2"/>
          <w:szCs w:val="20"/>
        </w:rPr>
        <w:t xml:space="preserve"> </w:t>
      </w:r>
      <w:r w:rsidR="00273677">
        <w:rPr>
          <w:rFonts w:eastAsia="宋体"/>
          <w:kern w:val="2"/>
          <w:szCs w:val="20"/>
        </w:rPr>
        <w:t xml:space="preserve">the angle of </w:t>
      </w:r>
      <w:r w:rsidR="009503E4">
        <w:rPr>
          <w:rFonts w:eastAsia="宋体"/>
          <w:kern w:val="2"/>
          <w:szCs w:val="20"/>
        </w:rPr>
        <w:t xml:space="preserve">first path </w:t>
      </w:r>
      <w:r>
        <w:rPr>
          <w:rFonts w:eastAsiaTheme="minorEastAsia"/>
        </w:rPr>
        <w:t xml:space="preserve">is below sub-meter, </w:t>
      </w:r>
      <w:r w:rsidR="00D751F5">
        <w:rPr>
          <w:rFonts w:eastAsiaTheme="minorEastAsia"/>
        </w:rPr>
        <w:t xml:space="preserve">a </w:t>
      </w:r>
      <w:proofErr w:type="gramStart"/>
      <w:r w:rsidR="009503E4">
        <w:rPr>
          <w:rFonts w:eastAsiaTheme="minorEastAsia"/>
        </w:rPr>
        <w:t>0.1</w:t>
      </w:r>
      <w:r>
        <w:rPr>
          <w:rFonts w:eastAsiaTheme="minorEastAsia"/>
        </w:rPr>
        <w:t xml:space="preserve"> degree</w:t>
      </w:r>
      <w:proofErr w:type="gramEnd"/>
      <w:r>
        <w:rPr>
          <w:rFonts w:eastAsiaTheme="minorEastAsia"/>
        </w:rPr>
        <w:t xml:space="preserve"> </w:t>
      </w:r>
      <w:r w:rsidRPr="000E2A15">
        <w:rPr>
          <w:rFonts w:eastAsiaTheme="minorEastAsia"/>
        </w:rPr>
        <w:t xml:space="preserve">angle </w:t>
      </w:r>
      <w:r w:rsidR="004A1207" w:rsidRPr="004A1207">
        <w:rPr>
          <w:rFonts w:eastAsiaTheme="minorEastAsia"/>
        </w:rPr>
        <w:t xml:space="preserve">calibration </w:t>
      </w:r>
      <w:r w:rsidRPr="000E2A15">
        <w:rPr>
          <w:rFonts w:eastAsiaTheme="minorEastAsia"/>
        </w:rPr>
        <w:t>error</w:t>
      </w:r>
      <w:r>
        <w:rPr>
          <w:rFonts w:eastAsiaTheme="minorEastAsia"/>
        </w:rPr>
        <w:t xml:space="preserve"> will </w:t>
      </w:r>
      <w:r w:rsidR="00D751F5">
        <w:rPr>
          <w:rFonts w:eastAsiaTheme="minorEastAsia"/>
        </w:rPr>
        <w:t xml:space="preserve">cause the </w:t>
      </w:r>
      <w:proofErr w:type="spellStart"/>
      <w:r w:rsidR="00CA24C3">
        <w:rPr>
          <w:rFonts w:eastAsiaTheme="minorEastAsia"/>
        </w:rPr>
        <w:t>AoA</w:t>
      </w:r>
      <w:proofErr w:type="spellEnd"/>
      <w:r w:rsidR="00CA24C3">
        <w:rPr>
          <w:rFonts w:eastAsiaTheme="minorEastAsia"/>
        </w:rPr>
        <w:t xml:space="preserve"> </w:t>
      </w:r>
      <w:r w:rsidR="00D751F5">
        <w:rPr>
          <w:rFonts w:eastAsiaTheme="minorEastAsia"/>
        </w:rPr>
        <w:t xml:space="preserve">performance </w:t>
      </w:r>
      <w:r>
        <w:rPr>
          <w:rFonts w:eastAsiaTheme="minorEastAsia"/>
        </w:rPr>
        <w:t>not meet the requirement.</w:t>
      </w:r>
    </w:p>
    <w:p w14:paraId="5D9AF668" w14:textId="77777777" w:rsidR="00A774FA" w:rsidRPr="000015FD" w:rsidRDefault="00A774FA" w:rsidP="00A774FA">
      <w:pPr>
        <w:numPr>
          <w:ilvl w:val="0"/>
          <w:numId w:val="16"/>
        </w:numPr>
        <w:spacing w:after="120" w:line="260" w:lineRule="exact"/>
        <w:jc w:val="both"/>
        <w:rPr>
          <w:b/>
          <w:i/>
          <w:szCs w:val="20"/>
          <w:lang w:val="en-GB"/>
        </w:rPr>
      </w:pPr>
    </w:p>
    <w:p w14:paraId="07390BEE" w14:textId="02BE37D5" w:rsidR="00A774FA" w:rsidRPr="00A774FA" w:rsidRDefault="00A774FA" w:rsidP="00A774FA">
      <w:pPr>
        <w:numPr>
          <w:ilvl w:val="0"/>
          <w:numId w:val="15"/>
        </w:numPr>
        <w:spacing w:after="120" w:line="260" w:lineRule="exact"/>
        <w:jc w:val="both"/>
        <w:rPr>
          <w:b/>
          <w:i/>
          <w:szCs w:val="20"/>
          <w:lang w:val="en-GB"/>
        </w:rPr>
      </w:pPr>
      <w:r>
        <w:rPr>
          <w:b/>
          <w:i/>
          <w:szCs w:val="20"/>
          <w:lang w:val="en-GB"/>
        </w:rPr>
        <w:t xml:space="preserve">The angle </w:t>
      </w:r>
      <w:r w:rsidR="004A1207" w:rsidRPr="004A1207">
        <w:rPr>
          <w:b/>
          <w:i/>
          <w:szCs w:val="20"/>
          <w:lang w:val="en-GB"/>
        </w:rPr>
        <w:t xml:space="preserve">calibration </w:t>
      </w:r>
      <w:r>
        <w:rPr>
          <w:b/>
          <w:i/>
          <w:szCs w:val="20"/>
          <w:lang w:val="en-GB"/>
        </w:rPr>
        <w:t xml:space="preserve">error </w:t>
      </w:r>
      <w:r w:rsidR="002257D1">
        <w:rPr>
          <w:b/>
          <w:i/>
          <w:szCs w:val="20"/>
          <w:lang w:val="en-GB"/>
        </w:rPr>
        <w:t xml:space="preserve">causes </w:t>
      </w:r>
      <w:r>
        <w:rPr>
          <w:b/>
          <w:i/>
          <w:szCs w:val="20"/>
          <w:lang w:val="en-GB"/>
        </w:rPr>
        <w:t xml:space="preserve">a performance </w:t>
      </w:r>
      <w:r w:rsidRPr="00A774FA">
        <w:rPr>
          <w:b/>
          <w:i/>
          <w:szCs w:val="20"/>
          <w:lang w:val="en-GB"/>
        </w:rPr>
        <w:t xml:space="preserve">deterioration </w:t>
      </w:r>
      <w:r w:rsidR="002257D1">
        <w:rPr>
          <w:b/>
          <w:i/>
          <w:szCs w:val="20"/>
          <w:lang w:val="en-GB"/>
        </w:rPr>
        <w:t xml:space="preserve">for </w:t>
      </w:r>
      <w:r>
        <w:rPr>
          <w:b/>
          <w:i/>
          <w:szCs w:val="20"/>
          <w:lang w:val="en-GB"/>
        </w:rPr>
        <w:t xml:space="preserve">both </w:t>
      </w:r>
      <w:proofErr w:type="spellStart"/>
      <w:r w:rsidR="00CA24C3">
        <w:rPr>
          <w:b/>
          <w:i/>
          <w:szCs w:val="20"/>
          <w:lang w:val="en-GB"/>
        </w:rPr>
        <w:t>AoA</w:t>
      </w:r>
      <w:proofErr w:type="spellEnd"/>
      <w:r w:rsidR="00CA24C3">
        <w:rPr>
          <w:b/>
          <w:i/>
          <w:szCs w:val="20"/>
          <w:lang w:val="en-GB"/>
        </w:rPr>
        <w:t xml:space="preserve"> </w:t>
      </w:r>
      <w:r>
        <w:rPr>
          <w:b/>
          <w:i/>
          <w:szCs w:val="20"/>
          <w:lang w:val="en-GB"/>
        </w:rPr>
        <w:t xml:space="preserve">with </w:t>
      </w:r>
      <w:r w:rsidR="00273677" w:rsidRPr="00273677">
        <w:rPr>
          <w:b/>
          <w:i/>
          <w:szCs w:val="20"/>
          <w:lang w:val="en-GB"/>
        </w:rPr>
        <w:t xml:space="preserve">the averaged angle of multi-paths and with the angle of </w:t>
      </w:r>
      <w:r w:rsidR="00D751F5">
        <w:rPr>
          <w:b/>
          <w:i/>
          <w:szCs w:val="20"/>
          <w:lang w:val="en-GB"/>
        </w:rPr>
        <w:t xml:space="preserve">the </w:t>
      </w:r>
      <w:r w:rsidR="00273677" w:rsidRPr="00273677">
        <w:rPr>
          <w:b/>
          <w:i/>
          <w:szCs w:val="20"/>
          <w:lang w:val="en-GB"/>
        </w:rPr>
        <w:t>first path</w:t>
      </w:r>
      <w:r>
        <w:rPr>
          <w:b/>
          <w:i/>
          <w:szCs w:val="20"/>
          <w:lang w:val="en-GB"/>
        </w:rPr>
        <w:t>.</w:t>
      </w:r>
    </w:p>
    <w:p w14:paraId="328B4C74" w14:textId="77777777" w:rsidR="00A774FA" w:rsidRPr="000015FD" w:rsidRDefault="00A774FA" w:rsidP="00A774FA">
      <w:pPr>
        <w:numPr>
          <w:ilvl w:val="0"/>
          <w:numId w:val="16"/>
        </w:numPr>
        <w:spacing w:after="120" w:line="260" w:lineRule="exact"/>
        <w:jc w:val="both"/>
        <w:rPr>
          <w:b/>
          <w:i/>
          <w:szCs w:val="20"/>
          <w:lang w:val="en-GB"/>
        </w:rPr>
      </w:pPr>
    </w:p>
    <w:p w14:paraId="488DC58E" w14:textId="3675B729" w:rsidR="00A774FA" w:rsidRPr="00A774FA" w:rsidRDefault="00A774FA" w:rsidP="00A774FA">
      <w:pPr>
        <w:numPr>
          <w:ilvl w:val="0"/>
          <w:numId w:val="15"/>
        </w:numPr>
        <w:spacing w:after="120" w:line="260" w:lineRule="exact"/>
        <w:jc w:val="both"/>
        <w:rPr>
          <w:b/>
          <w:i/>
          <w:szCs w:val="20"/>
          <w:lang w:val="en-GB"/>
        </w:rPr>
      </w:pPr>
      <w:r>
        <w:rPr>
          <w:b/>
          <w:i/>
          <w:szCs w:val="20"/>
          <w:lang w:val="en-GB"/>
        </w:rPr>
        <w:lastRenderedPageBreak/>
        <w:t xml:space="preserve">With </w:t>
      </w:r>
      <w:proofErr w:type="gramStart"/>
      <w:r w:rsidR="006B272D">
        <w:rPr>
          <w:b/>
          <w:i/>
          <w:szCs w:val="20"/>
          <w:lang w:val="en-GB"/>
        </w:rPr>
        <w:t>0.</w:t>
      </w:r>
      <w:r>
        <w:rPr>
          <w:b/>
          <w:i/>
          <w:szCs w:val="20"/>
          <w:lang w:val="en-GB"/>
        </w:rPr>
        <w:t>1 degree</w:t>
      </w:r>
      <w:proofErr w:type="gramEnd"/>
      <w:r>
        <w:rPr>
          <w:b/>
          <w:i/>
          <w:szCs w:val="20"/>
          <w:lang w:val="en-GB"/>
        </w:rPr>
        <w:t xml:space="preserve"> angle </w:t>
      </w:r>
      <w:r w:rsidR="004A1207" w:rsidRPr="004A1207">
        <w:rPr>
          <w:b/>
          <w:i/>
          <w:szCs w:val="20"/>
          <w:lang w:val="en-GB"/>
        </w:rPr>
        <w:t xml:space="preserve">calibration </w:t>
      </w:r>
      <w:r>
        <w:rPr>
          <w:b/>
          <w:i/>
          <w:szCs w:val="20"/>
          <w:lang w:val="en-GB"/>
        </w:rPr>
        <w:t xml:space="preserve">error, the </w:t>
      </w:r>
      <w:proofErr w:type="spellStart"/>
      <w:r w:rsidR="00CA24C3">
        <w:rPr>
          <w:b/>
          <w:i/>
          <w:szCs w:val="20"/>
          <w:lang w:val="en-GB"/>
        </w:rPr>
        <w:t>AoA</w:t>
      </w:r>
      <w:proofErr w:type="spellEnd"/>
      <w:r w:rsidR="00CA24C3">
        <w:rPr>
          <w:b/>
          <w:i/>
          <w:szCs w:val="20"/>
          <w:lang w:val="en-GB"/>
        </w:rPr>
        <w:t xml:space="preserve"> </w:t>
      </w:r>
      <w:r w:rsidR="00273677">
        <w:rPr>
          <w:b/>
          <w:i/>
          <w:szCs w:val="20"/>
          <w:lang w:val="en-GB"/>
        </w:rPr>
        <w:t xml:space="preserve">with the angle of </w:t>
      </w:r>
      <w:r w:rsidR="00D751F5">
        <w:rPr>
          <w:b/>
          <w:i/>
          <w:szCs w:val="20"/>
          <w:lang w:val="en-GB"/>
        </w:rPr>
        <w:t xml:space="preserve">the </w:t>
      </w:r>
      <w:r>
        <w:rPr>
          <w:b/>
          <w:i/>
          <w:szCs w:val="20"/>
          <w:lang w:val="en-GB"/>
        </w:rPr>
        <w:t xml:space="preserve">first path </w:t>
      </w:r>
      <w:r w:rsidR="009F115E">
        <w:rPr>
          <w:b/>
          <w:i/>
          <w:szCs w:val="20"/>
          <w:lang w:val="en-GB"/>
        </w:rPr>
        <w:t>cannot</w:t>
      </w:r>
      <w:r>
        <w:rPr>
          <w:b/>
          <w:i/>
          <w:szCs w:val="20"/>
          <w:lang w:val="en-GB"/>
        </w:rPr>
        <w:t xml:space="preserve"> reach a sub-meter accuracy </w:t>
      </w:r>
      <w:r w:rsidR="00D751F5">
        <w:rPr>
          <w:b/>
          <w:i/>
          <w:szCs w:val="20"/>
          <w:lang w:val="en-GB"/>
        </w:rPr>
        <w:t>for 90% UE</w:t>
      </w:r>
      <w:r>
        <w:rPr>
          <w:b/>
          <w:i/>
          <w:szCs w:val="20"/>
          <w:lang w:val="en-GB"/>
        </w:rPr>
        <w:t>.</w:t>
      </w:r>
    </w:p>
    <w:p w14:paraId="14C25AAC" w14:textId="4E39C2DC" w:rsidR="00EF3E1C" w:rsidRPr="00A774FA" w:rsidRDefault="003A0FDB" w:rsidP="004A1207">
      <w:pPr>
        <w:pStyle w:val="a0"/>
        <w:spacing w:after="0" w:line="240" w:lineRule="exact"/>
        <w:rPr>
          <w:rFonts w:eastAsiaTheme="minorEastAsia"/>
        </w:rPr>
      </w:pPr>
      <w:r>
        <w:rPr>
          <w:rFonts w:eastAsiaTheme="minorEastAsia"/>
        </w:rPr>
        <w:t xml:space="preserve">The angle </w:t>
      </w:r>
      <w:r w:rsidR="004A1207" w:rsidRPr="004A1207">
        <w:rPr>
          <w:rFonts w:eastAsiaTheme="minorEastAsia"/>
        </w:rPr>
        <w:t xml:space="preserve">calibration </w:t>
      </w:r>
      <w:r>
        <w:rPr>
          <w:rFonts w:eastAsiaTheme="minorEastAsia"/>
        </w:rPr>
        <w:t xml:space="preserve">error may be caused by </w:t>
      </w:r>
      <w:r w:rsidR="00876DD9">
        <w:rPr>
          <w:rFonts w:eastAsiaTheme="minorEastAsia"/>
        </w:rPr>
        <w:t>various</w:t>
      </w:r>
      <w:r>
        <w:rPr>
          <w:rFonts w:eastAsiaTheme="minorEastAsia"/>
        </w:rPr>
        <w:t xml:space="preserve"> reasons, for example, the bias between </w:t>
      </w:r>
      <w:r w:rsidRPr="003A0FDB">
        <w:rPr>
          <w:rFonts w:eastAsiaTheme="minorEastAsia"/>
        </w:rPr>
        <w:t xml:space="preserve">LCS to GCS </w:t>
      </w:r>
      <w:r>
        <w:rPr>
          <w:rFonts w:eastAsiaTheme="minorEastAsia"/>
        </w:rPr>
        <w:t>t</w:t>
      </w:r>
      <w:r w:rsidRPr="003A0FDB">
        <w:rPr>
          <w:rFonts w:eastAsiaTheme="minorEastAsia"/>
        </w:rPr>
        <w:t>ranslation</w:t>
      </w:r>
      <w:r>
        <w:rPr>
          <w:rFonts w:eastAsiaTheme="minorEastAsia"/>
        </w:rPr>
        <w:t xml:space="preserve">, the bias caused by measuring through different TXRUs or panels and so on. </w:t>
      </w:r>
      <w:proofErr w:type="gramStart"/>
      <w:r>
        <w:rPr>
          <w:rFonts w:eastAsiaTheme="minorEastAsia"/>
        </w:rPr>
        <w:t>Firstly</w:t>
      </w:r>
      <w:proofErr w:type="gramEnd"/>
      <w:r>
        <w:rPr>
          <w:rFonts w:eastAsiaTheme="minorEastAsia"/>
        </w:rPr>
        <w:t xml:space="preserve"> we need to </w:t>
      </w:r>
      <w:r w:rsidR="00D751F5">
        <w:rPr>
          <w:rFonts w:eastAsiaTheme="minorEastAsia"/>
        </w:rPr>
        <w:t xml:space="preserve">identify </w:t>
      </w:r>
      <w:r>
        <w:rPr>
          <w:rFonts w:eastAsiaTheme="minorEastAsia"/>
        </w:rPr>
        <w:t xml:space="preserve">the cause of the angle calibration error </w:t>
      </w:r>
      <w:r w:rsidR="004A1207">
        <w:rPr>
          <w:rFonts w:eastAsiaTheme="minorEastAsia"/>
        </w:rPr>
        <w:t xml:space="preserve">and whether it needs to be calibrated. And then </w:t>
      </w:r>
      <w:r w:rsidR="00605A86">
        <w:rPr>
          <w:rFonts w:eastAsiaTheme="minorEastAsia"/>
        </w:rPr>
        <w:t>how to re</w:t>
      </w:r>
      <w:r w:rsidR="00D751F5">
        <w:rPr>
          <w:rFonts w:eastAsiaTheme="minorEastAsia"/>
        </w:rPr>
        <w:t>d</w:t>
      </w:r>
      <w:r w:rsidR="00605A86">
        <w:rPr>
          <w:rFonts w:eastAsiaTheme="minorEastAsia"/>
        </w:rPr>
        <w:t>u</w:t>
      </w:r>
      <w:r w:rsidR="00D751F5">
        <w:rPr>
          <w:rFonts w:eastAsiaTheme="minorEastAsia"/>
        </w:rPr>
        <w:t>c</w:t>
      </w:r>
      <w:r w:rsidR="00605A86">
        <w:rPr>
          <w:rFonts w:eastAsiaTheme="minorEastAsia"/>
        </w:rPr>
        <w:t xml:space="preserve">e the </w:t>
      </w:r>
      <w:r w:rsidR="00605A86" w:rsidRPr="00605A86">
        <w:rPr>
          <w:rFonts w:eastAsiaTheme="minorEastAsia"/>
        </w:rPr>
        <w:t xml:space="preserve">angle </w:t>
      </w:r>
      <w:r w:rsidR="004A1207" w:rsidRPr="004A1207">
        <w:rPr>
          <w:rFonts w:eastAsiaTheme="minorEastAsia"/>
        </w:rPr>
        <w:t xml:space="preserve">calibration </w:t>
      </w:r>
      <w:r w:rsidR="00605A86" w:rsidRPr="00605A86">
        <w:rPr>
          <w:rFonts w:eastAsiaTheme="minorEastAsia"/>
        </w:rPr>
        <w:t>error</w:t>
      </w:r>
      <w:r w:rsidR="00605A86">
        <w:rPr>
          <w:rFonts w:eastAsiaTheme="minorEastAsia"/>
        </w:rPr>
        <w:t xml:space="preserve"> should be further studied</w:t>
      </w:r>
      <w:r w:rsidR="00876DD9">
        <w:rPr>
          <w:rFonts w:eastAsiaTheme="minorEastAsia"/>
        </w:rPr>
        <w:t xml:space="preserve"> especially if the high accuracy of </w:t>
      </w:r>
      <w:proofErr w:type="spellStart"/>
      <w:r w:rsidR="005F3D46">
        <w:rPr>
          <w:rFonts w:eastAsiaTheme="minorEastAsia"/>
        </w:rPr>
        <w:t>AoA</w:t>
      </w:r>
      <w:proofErr w:type="spellEnd"/>
      <w:r w:rsidR="005F3D46">
        <w:rPr>
          <w:rFonts w:eastAsiaTheme="minorEastAsia"/>
        </w:rPr>
        <w:t xml:space="preserve"> </w:t>
      </w:r>
      <w:r w:rsidR="00876DD9">
        <w:rPr>
          <w:rFonts w:eastAsiaTheme="minorEastAsia"/>
        </w:rPr>
        <w:t>is required</w:t>
      </w:r>
      <w:r w:rsidR="00605A86">
        <w:rPr>
          <w:rFonts w:eastAsiaTheme="minorEastAsia"/>
        </w:rPr>
        <w:t xml:space="preserve">. </w:t>
      </w:r>
      <w:r w:rsidR="00B07E7B">
        <w:rPr>
          <w:rFonts w:eastAsiaTheme="minorEastAsia"/>
        </w:rPr>
        <w:t xml:space="preserve">Maybe the way to </w:t>
      </w:r>
      <w:r w:rsidR="009F115E">
        <w:rPr>
          <w:rFonts w:eastAsiaTheme="minorEastAsia"/>
        </w:rPr>
        <w:t xml:space="preserve">reduce </w:t>
      </w:r>
      <w:r w:rsidR="00B07E7B">
        <w:rPr>
          <w:rFonts w:eastAsiaTheme="minorEastAsia"/>
        </w:rPr>
        <w:t xml:space="preserve">the </w:t>
      </w:r>
      <w:r w:rsidR="00F41503">
        <w:rPr>
          <w:rFonts w:eastAsiaTheme="minorEastAsia"/>
        </w:rPr>
        <w:t xml:space="preserve">angle calibration </w:t>
      </w:r>
      <w:r w:rsidR="00B07E7B">
        <w:rPr>
          <w:rFonts w:eastAsiaTheme="minorEastAsia"/>
        </w:rPr>
        <w:t xml:space="preserve">error is </w:t>
      </w:r>
      <w:r w:rsidR="009F115E">
        <w:rPr>
          <w:rFonts w:eastAsiaTheme="minorEastAsia"/>
        </w:rPr>
        <w:t xml:space="preserve">to introduce </w:t>
      </w:r>
      <w:r w:rsidR="00B07E7B">
        <w:rPr>
          <w:rFonts w:eastAsiaTheme="minorEastAsia"/>
        </w:rPr>
        <w:t xml:space="preserve">a reference </w:t>
      </w:r>
      <w:r w:rsidR="00F41503">
        <w:rPr>
          <w:rFonts w:eastAsiaTheme="minorEastAsia"/>
        </w:rPr>
        <w:t xml:space="preserve">UE </w:t>
      </w:r>
      <w:r w:rsidR="00B07E7B">
        <w:rPr>
          <w:rFonts w:eastAsiaTheme="minorEastAsia"/>
        </w:rPr>
        <w:t xml:space="preserve">to </w:t>
      </w:r>
      <w:r w:rsidR="009F115E">
        <w:rPr>
          <w:rFonts w:eastAsiaTheme="minorEastAsia"/>
        </w:rPr>
        <w:t>assist calibration</w:t>
      </w:r>
      <w:r w:rsidR="00B07E7B">
        <w:rPr>
          <w:rFonts w:eastAsiaTheme="minorEastAsia"/>
        </w:rPr>
        <w:t xml:space="preserve">. </w:t>
      </w:r>
    </w:p>
    <w:p w14:paraId="2D6EA31B" w14:textId="77777777" w:rsidR="00A774FA" w:rsidRPr="00FF5F9C" w:rsidRDefault="00A774FA" w:rsidP="00A774FA">
      <w:pPr>
        <w:numPr>
          <w:ilvl w:val="0"/>
          <w:numId w:val="14"/>
        </w:numPr>
        <w:spacing w:after="120" w:line="260" w:lineRule="exact"/>
        <w:jc w:val="both"/>
        <w:rPr>
          <w:b/>
          <w:i/>
          <w:szCs w:val="20"/>
          <w:lang w:val="en-GB"/>
        </w:rPr>
      </w:pPr>
    </w:p>
    <w:p w14:paraId="65FC5BAD" w14:textId="4F6A314D" w:rsidR="004A1207" w:rsidRDefault="004A1207" w:rsidP="00E755A5">
      <w:pPr>
        <w:numPr>
          <w:ilvl w:val="0"/>
          <w:numId w:val="15"/>
        </w:numPr>
        <w:spacing w:after="120" w:line="260" w:lineRule="exact"/>
        <w:jc w:val="both"/>
        <w:rPr>
          <w:b/>
          <w:i/>
          <w:szCs w:val="20"/>
          <w:lang w:val="en-GB"/>
        </w:rPr>
      </w:pPr>
      <w:r>
        <w:rPr>
          <w:b/>
          <w:i/>
          <w:szCs w:val="20"/>
          <w:lang w:val="en-GB"/>
        </w:rPr>
        <w:t>T</w:t>
      </w:r>
      <w:r w:rsidRPr="004A1207">
        <w:rPr>
          <w:b/>
          <w:i/>
          <w:szCs w:val="20"/>
          <w:lang w:val="en-GB"/>
        </w:rPr>
        <w:t>he cause of the angle calibration error and whether it needs to be calibrated</w:t>
      </w:r>
      <w:r>
        <w:rPr>
          <w:b/>
          <w:i/>
          <w:szCs w:val="20"/>
          <w:lang w:val="en-GB"/>
        </w:rPr>
        <w:t xml:space="preserve"> should be clarified.</w:t>
      </w:r>
    </w:p>
    <w:p w14:paraId="37F22DBE" w14:textId="77777777" w:rsidR="004A1207" w:rsidRPr="004A1207" w:rsidRDefault="004A1207" w:rsidP="004A1207">
      <w:pPr>
        <w:numPr>
          <w:ilvl w:val="0"/>
          <w:numId w:val="14"/>
        </w:numPr>
        <w:spacing w:after="120" w:line="260" w:lineRule="exact"/>
        <w:jc w:val="both"/>
        <w:rPr>
          <w:b/>
          <w:i/>
          <w:szCs w:val="20"/>
          <w:lang w:val="en-GB"/>
        </w:rPr>
      </w:pPr>
    </w:p>
    <w:p w14:paraId="37FA2987" w14:textId="3416F8C0" w:rsidR="004A1207" w:rsidRDefault="004A1207" w:rsidP="004A1207">
      <w:pPr>
        <w:numPr>
          <w:ilvl w:val="0"/>
          <w:numId w:val="15"/>
        </w:numPr>
        <w:spacing w:after="120" w:line="260" w:lineRule="exact"/>
        <w:jc w:val="both"/>
        <w:rPr>
          <w:b/>
          <w:i/>
          <w:szCs w:val="20"/>
          <w:lang w:val="en-GB"/>
        </w:rPr>
      </w:pPr>
      <w:r>
        <w:rPr>
          <w:rFonts w:hint="eastAsia"/>
          <w:b/>
          <w:i/>
          <w:szCs w:val="20"/>
          <w:lang w:val="en-GB"/>
        </w:rPr>
        <w:t>T</w:t>
      </w:r>
      <w:r>
        <w:rPr>
          <w:b/>
          <w:i/>
          <w:szCs w:val="20"/>
          <w:lang w:val="en-GB"/>
        </w:rPr>
        <w:t xml:space="preserve">he </w:t>
      </w:r>
      <w:r w:rsidRPr="004A1207">
        <w:rPr>
          <w:b/>
          <w:i/>
          <w:szCs w:val="20"/>
          <w:lang w:val="en-GB"/>
        </w:rPr>
        <w:t>potential method to reduce the angle calibration error should be further studied.</w:t>
      </w:r>
    </w:p>
    <w:bookmarkEnd w:id="6"/>
    <w:p w14:paraId="792C85A6" w14:textId="77777777" w:rsidR="00DF5303" w:rsidRDefault="008903DD" w:rsidP="00DF5303">
      <w:pPr>
        <w:pStyle w:val="1"/>
        <w:jc w:val="both"/>
      </w:pPr>
      <w:r>
        <w:t>C</w:t>
      </w:r>
      <w:r w:rsidRPr="00DF5303">
        <w:t>onclusion</w:t>
      </w:r>
    </w:p>
    <w:p w14:paraId="3C103388" w14:textId="2E7E23F2" w:rsidR="00305F56" w:rsidRDefault="00A045D1" w:rsidP="00781E9D">
      <w:pPr>
        <w:pStyle w:val="a0"/>
        <w:spacing w:line="260" w:lineRule="exact"/>
        <w:rPr>
          <w:rFonts w:eastAsiaTheme="minorEastAsia"/>
          <w:szCs w:val="20"/>
        </w:rPr>
      </w:pPr>
      <w:r w:rsidRPr="000377A1">
        <w:rPr>
          <w:rFonts w:eastAsiaTheme="minorEastAsia"/>
          <w:szCs w:val="20"/>
        </w:rPr>
        <w:t xml:space="preserve">In this contribution, we discuss </w:t>
      </w:r>
      <w:r w:rsidR="00E755A5">
        <w:rPr>
          <w:rFonts w:eastAsiaTheme="minorEastAsia"/>
          <w:szCs w:val="20"/>
        </w:rPr>
        <w:t xml:space="preserve">the main reasons for </w:t>
      </w:r>
      <w:r w:rsidR="00E755A5">
        <w:rPr>
          <w:rFonts w:eastAsiaTheme="minorEastAsia"/>
        </w:rPr>
        <w:t xml:space="preserve">the decrease of the accuracy for </w:t>
      </w:r>
      <w:r w:rsidR="0047144C">
        <w:rPr>
          <w:rFonts w:eastAsiaTheme="minorEastAsia"/>
        </w:rPr>
        <w:t>UL-</w:t>
      </w:r>
      <w:proofErr w:type="spellStart"/>
      <w:r w:rsidR="0047144C">
        <w:rPr>
          <w:rFonts w:eastAsiaTheme="minorEastAsia"/>
        </w:rPr>
        <w:t>AoA</w:t>
      </w:r>
      <w:proofErr w:type="spellEnd"/>
      <w:r w:rsidR="0047144C">
        <w:rPr>
          <w:rFonts w:eastAsiaTheme="minorEastAsia"/>
        </w:rPr>
        <w:t xml:space="preserve"> </w:t>
      </w:r>
      <w:r w:rsidR="00E755A5">
        <w:rPr>
          <w:rFonts w:eastAsiaTheme="minorEastAsia"/>
        </w:rPr>
        <w:t>positioning, and present the potential solution</w:t>
      </w:r>
      <w:r w:rsidR="0047144C">
        <w:rPr>
          <w:rFonts w:eastAsiaTheme="minorEastAsia"/>
        </w:rPr>
        <w:t>s</w:t>
      </w:r>
      <w:r w:rsidR="00E755A5">
        <w:rPr>
          <w:rFonts w:eastAsiaTheme="minorEastAsia"/>
        </w:rPr>
        <w:t xml:space="preserve"> to these problems</w:t>
      </w:r>
      <w:r w:rsidR="00BB4157" w:rsidRPr="000377A1">
        <w:rPr>
          <w:rFonts w:eastAsiaTheme="minorEastAsia"/>
          <w:szCs w:val="20"/>
        </w:rPr>
        <w:t>.</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the following proposals:</w:t>
      </w:r>
    </w:p>
    <w:p w14:paraId="0E22B26E" w14:textId="77777777" w:rsidR="001B7C8B" w:rsidRPr="000015FD" w:rsidRDefault="001B7C8B" w:rsidP="001B7C8B">
      <w:pPr>
        <w:numPr>
          <w:ilvl w:val="0"/>
          <w:numId w:val="24"/>
        </w:numPr>
        <w:spacing w:after="120" w:line="260" w:lineRule="exact"/>
        <w:jc w:val="both"/>
        <w:rPr>
          <w:b/>
          <w:i/>
          <w:szCs w:val="20"/>
          <w:lang w:val="en-GB"/>
        </w:rPr>
      </w:pPr>
    </w:p>
    <w:p w14:paraId="6423DEC1" w14:textId="3835D295" w:rsidR="001B7C8B" w:rsidRDefault="001B7C8B" w:rsidP="001B7C8B">
      <w:pPr>
        <w:numPr>
          <w:ilvl w:val="0"/>
          <w:numId w:val="15"/>
        </w:numPr>
        <w:spacing w:after="120" w:line="260" w:lineRule="exact"/>
        <w:jc w:val="both"/>
        <w:rPr>
          <w:b/>
          <w:i/>
          <w:szCs w:val="20"/>
          <w:lang w:val="en-GB"/>
        </w:rPr>
      </w:pPr>
      <w:r>
        <w:rPr>
          <w:b/>
          <w:i/>
          <w:szCs w:val="20"/>
          <w:lang w:val="en-GB"/>
        </w:rPr>
        <w:t xml:space="preserve">The accuracy of </w:t>
      </w:r>
      <w:proofErr w:type="spellStart"/>
      <w:r w:rsidR="0047144C">
        <w:rPr>
          <w:b/>
          <w:i/>
          <w:szCs w:val="20"/>
          <w:lang w:val="en-GB"/>
        </w:rPr>
        <w:t>AoA</w:t>
      </w:r>
      <w:proofErr w:type="spellEnd"/>
      <w:r w:rsidR="0047144C">
        <w:rPr>
          <w:b/>
          <w:i/>
          <w:szCs w:val="20"/>
          <w:lang w:val="en-GB"/>
        </w:rPr>
        <w:t xml:space="preserve"> </w:t>
      </w:r>
      <w:r>
        <w:rPr>
          <w:b/>
          <w:i/>
          <w:szCs w:val="20"/>
          <w:lang w:val="en-GB"/>
        </w:rPr>
        <w:t xml:space="preserve">when reporting the angle of the first path can improve nearly 10 times compared with reporting of </w:t>
      </w:r>
      <w:r w:rsidRPr="003E4514">
        <w:rPr>
          <w:b/>
          <w:i/>
          <w:szCs w:val="20"/>
          <w:lang w:val="en-GB"/>
        </w:rPr>
        <w:t>the averaged angle of multi</w:t>
      </w:r>
      <w:r>
        <w:rPr>
          <w:b/>
          <w:i/>
          <w:szCs w:val="20"/>
          <w:lang w:val="en-GB"/>
        </w:rPr>
        <w:t>-</w:t>
      </w:r>
      <w:r w:rsidRPr="003E4514">
        <w:rPr>
          <w:b/>
          <w:i/>
          <w:szCs w:val="20"/>
          <w:lang w:val="en-GB"/>
        </w:rPr>
        <w:t>paths</w:t>
      </w:r>
    </w:p>
    <w:p w14:paraId="4F25862D" w14:textId="77777777" w:rsidR="001B7C8B" w:rsidRDefault="001B7C8B" w:rsidP="001B7C8B">
      <w:pPr>
        <w:numPr>
          <w:ilvl w:val="0"/>
          <w:numId w:val="24"/>
        </w:numPr>
        <w:spacing w:after="120" w:line="260" w:lineRule="exact"/>
        <w:jc w:val="both"/>
        <w:rPr>
          <w:b/>
          <w:i/>
          <w:szCs w:val="20"/>
          <w:lang w:val="en-GB"/>
        </w:rPr>
      </w:pPr>
    </w:p>
    <w:p w14:paraId="6D99540C" w14:textId="03DC658A" w:rsidR="001B7C8B" w:rsidRPr="003E4514" w:rsidRDefault="001B7C8B" w:rsidP="001B7C8B">
      <w:pPr>
        <w:numPr>
          <w:ilvl w:val="0"/>
          <w:numId w:val="15"/>
        </w:numPr>
        <w:spacing w:after="120" w:line="260" w:lineRule="exact"/>
        <w:jc w:val="both"/>
        <w:rPr>
          <w:b/>
          <w:i/>
          <w:szCs w:val="20"/>
          <w:lang w:val="en-GB"/>
        </w:rPr>
      </w:pPr>
      <w:r>
        <w:rPr>
          <w:b/>
          <w:i/>
          <w:szCs w:val="20"/>
          <w:lang w:val="en-GB"/>
        </w:rPr>
        <w:t xml:space="preserve">The accuracy of </w:t>
      </w:r>
      <w:proofErr w:type="spellStart"/>
      <w:r w:rsidR="0047144C">
        <w:rPr>
          <w:b/>
          <w:i/>
          <w:szCs w:val="20"/>
          <w:lang w:val="en-GB"/>
        </w:rPr>
        <w:t>AoA</w:t>
      </w:r>
      <w:proofErr w:type="spellEnd"/>
      <w:r w:rsidR="0047144C">
        <w:rPr>
          <w:b/>
          <w:i/>
          <w:szCs w:val="20"/>
          <w:lang w:val="en-GB"/>
        </w:rPr>
        <w:t xml:space="preserve"> </w:t>
      </w:r>
      <w:r>
        <w:rPr>
          <w:b/>
          <w:i/>
          <w:szCs w:val="20"/>
          <w:lang w:val="en-GB"/>
        </w:rPr>
        <w:t>when reporting</w:t>
      </w:r>
      <w:r w:rsidRPr="003E4514">
        <w:rPr>
          <w:b/>
          <w:i/>
          <w:szCs w:val="20"/>
          <w:lang w:val="en-GB"/>
        </w:rPr>
        <w:t xml:space="preserve"> </w:t>
      </w:r>
      <w:r w:rsidRPr="00CF4AAB">
        <w:rPr>
          <w:b/>
          <w:i/>
          <w:szCs w:val="20"/>
          <w:lang w:val="en-GB"/>
        </w:rPr>
        <w:t xml:space="preserve">multiple </w:t>
      </w:r>
      <w:r w:rsidRPr="003E4514">
        <w:rPr>
          <w:b/>
          <w:i/>
          <w:szCs w:val="20"/>
          <w:lang w:val="en-GB"/>
        </w:rPr>
        <w:t xml:space="preserve">angles of </w:t>
      </w:r>
      <w:r w:rsidRPr="00CF4AAB">
        <w:rPr>
          <w:b/>
          <w:i/>
          <w:szCs w:val="20"/>
          <w:lang w:val="en-GB"/>
        </w:rPr>
        <w:t xml:space="preserve">multiple </w:t>
      </w:r>
      <w:r w:rsidRPr="003E4514">
        <w:rPr>
          <w:b/>
          <w:i/>
          <w:szCs w:val="20"/>
          <w:lang w:val="en-GB"/>
        </w:rPr>
        <w:t>paths is slight</w:t>
      </w:r>
      <w:r>
        <w:rPr>
          <w:b/>
          <w:i/>
          <w:szCs w:val="20"/>
          <w:lang w:val="en-GB"/>
        </w:rPr>
        <w:t>ly</w:t>
      </w:r>
      <w:r w:rsidRPr="003E4514">
        <w:rPr>
          <w:b/>
          <w:i/>
          <w:szCs w:val="20"/>
          <w:lang w:val="en-GB"/>
        </w:rPr>
        <w:t xml:space="preserve"> </w:t>
      </w:r>
      <w:r>
        <w:rPr>
          <w:b/>
          <w:i/>
          <w:szCs w:val="20"/>
          <w:lang w:val="en-GB"/>
        </w:rPr>
        <w:t>worse than</w:t>
      </w:r>
      <w:r w:rsidRPr="003E4514">
        <w:rPr>
          <w:b/>
          <w:i/>
          <w:szCs w:val="20"/>
          <w:lang w:val="en-GB"/>
        </w:rPr>
        <w:t xml:space="preserve"> </w:t>
      </w:r>
      <w:r>
        <w:rPr>
          <w:b/>
          <w:i/>
          <w:szCs w:val="20"/>
          <w:lang w:val="en-GB"/>
        </w:rPr>
        <w:t>that of reporting the angle of the first path.</w:t>
      </w:r>
    </w:p>
    <w:p w14:paraId="2E3A392F" w14:textId="77777777" w:rsidR="001B7C8B" w:rsidRPr="000015FD" w:rsidRDefault="001B7C8B" w:rsidP="001B7C8B">
      <w:pPr>
        <w:numPr>
          <w:ilvl w:val="0"/>
          <w:numId w:val="24"/>
        </w:numPr>
        <w:spacing w:after="120" w:line="260" w:lineRule="exact"/>
        <w:jc w:val="both"/>
        <w:rPr>
          <w:b/>
          <w:i/>
          <w:szCs w:val="20"/>
          <w:lang w:val="en-GB"/>
        </w:rPr>
      </w:pPr>
    </w:p>
    <w:p w14:paraId="0AB09E6A" w14:textId="04DF157E" w:rsidR="001B7C8B" w:rsidRPr="00F566C4" w:rsidRDefault="001B7C8B" w:rsidP="001B7C8B">
      <w:pPr>
        <w:numPr>
          <w:ilvl w:val="0"/>
          <w:numId w:val="15"/>
        </w:numPr>
        <w:spacing w:after="120" w:line="260" w:lineRule="exact"/>
        <w:jc w:val="both"/>
        <w:rPr>
          <w:b/>
          <w:i/>
          <w:szCs w:val="20"/>
          <w:lang w:val="en-GB"/>
        </w:rPr>
      </w:pPr>
      <w:r>
        <w:rPr>
          <w:b/>
          <w:i/>
          <w:szCs w:val="20"/>
          <w:lang w:val="en-GB"/>
        </w:rPr>
        <w:t xml:space="preserve">The measured angle error of </w:t>
      </w:r>
      <w:proofErr w:type="spellStart"/>
      <w:r w:rsidR="0047144C">
        <w:rPr>
          <w:b/>
          <w:i/>
          <w:szCs w:val="20"/>
          <w:lang w:val="en-GB"/>
        </w:rPr>
        <w:t>AoA</w:t>
      </w:r>
      <w:proofErr w:type="spellEnd"/>
      <w:r w:rsidR="0047144C">
        <w:rPr>
          <w:b/>
          <w:i/>
          <w:szCs w:val="20"/>
          <w:lang w:val="en-GB"/>
        </w:rPr>
        <w:t xml:space="preserve"> </w:t>
      </w:r>
      <w:r>
        <w:rPr>
          <w:b/>
          <w:i/>
          <w:szCs w:val="20"/>
          <w:lang w:val="en-GB"/>
        </w:rPr>
        <w:t xml:space="preserve">with the angle of the first path is the minimum compared with </w:t>
      </w:r>
      <w:proofErr w:type="spellStart"/>
      <w:r w:rsidR="0047144C">
        <w:rPr>
          <w:b/>
          <w:i/>
          <w:szCs w:val="20"/>
          <w:lang w:val="en-GB"/>
        </w:rPr>
        <w:t>AoA</w:t>
      </w:r>
      <w:proofErr w:type="spellEnd"/>
      <w:r w:rsidR="0047144C">
        <w:rPr>
          <w:b/>
          <w:i/>
          <w:szCs w:val="20"/>
          <w:lang w:val="en-GB"/>
        </w:rPr>
        <w:t xml:space="preserve"> </w:t>
      </w:r>
      <w:r>
        <w:rPr>
          <w:b/>
          <w:i/>
          <w:szCs w:val="20"/>
          <w:lang w:val="en-GB"/>
        </w:rPr>
        <w:t>with the</w:t>
      </w:r>
      <w:r w:rsidRPr="003E4514">
        <w:rPr>
          <w:b/>
          <w:i/>
          <w:szCs w:val="20"/>
          <w:lang w:val="en-GB"/>
        </w:rPr>
        <w:t xml:space="preserve"> averaged angle of multi</w:t>
      </w:r>
      <w:r>
        <w:rPr>
          <w:b/>
          <w:i/>
          <w:szCs w:val="20"/>
          <w:lang w:val="en-GB"/>
        </w:rPr>
        <w:t>-</w:t>
      </w:r>
      <w:r w:rsidRPr="003E4514">
        <w:rPr>
          <w:b/>
          <w:i/>
          <w:szCs w:val="20"/>
          <w:lang w:val="en-GB"/>
        </w:rPr>
        <w:t>paths</w:t>
      </w:r>
      <w:r>
        <w:rPr>
          <w:b/>
          <w:i/>
          <w:szCs w:val="20"/>
          <w:lang w:val="en-GB"/>
        </w:rPr>
        <w:t xml:space="preserve"> and </w:t>
      </w:r>
      <w:r w:rsidRPr="00CF4AAB">
        <w:rPr>
          <w:b/>
          <w:i/>
          <w:szCs w:val="20"/>
          <w:lang w:val="en-GB"/>
        </w:rPr>
        <w:t xml:space="preserve">multiple </w:t>
      </w:r>
      <w:r>
        <w:rPr>
          <w:b/>
          <w:i/>
          <w:szCs w:val="20"/>
          <w:lang w:val="en-GB"/>
        </w:rPr>
        <w:t xml:space="preserve">angles of </w:t>
      </w:r>
      <w:r w:rsidRPr="00CF4AAB">
        <w:rPr>
          <w:b/>
          <w:i/>
          <w:szCs w:val="20"/>
          <w:lang w:val="en-GB"/>
        </w:rPr>
        <w:t xml:space="preserve">multiple </w:t>
      </w:r>
      <w:r>
        <w:rPr>
          <w:b/>
          <w:i/>
          <w:szCs w:val="20"/>
          <w:lang w:val="en-GB"/>
        </w:rPr>
        <w:t>paths.</w:t>
      </w:r>
    </w:p>
    <w:p w14:paraId="2B5E06C8" w14:textId="77777777" w:rsidR="001B7C8B" w:rsidRPr="000015FD" w:rsidRDefault="001B7C8B" w:rsidP="001B7C8B">
      <w:pPr>
        <w:numPr>
          <w:ilvl w:val="0"/>
          <w:numId w:val="24"/>
        </w:numPr>
        <w:spacing w:after="120" w:line="260" w:lineRule="exact"/>
        <w:jc w:val="both"/>
        <w:rPr>
          <w:b/>
          <w:i/>
          <w:szCs w:val="20"/>
          <w:lang w:val="en-GB"/>
        </w:rPr>
      </w:pPr>
    </w:p>
    <w:p w14:paraId="5136E8F8" w14:textId="48DCDAB0" w:rsidR="001B7C8B" w:rsidRPr="00A774FA" w:rsidRDefault="001B7C8B" w:rsidP="001B7C8B">
      <w:pPr>
        <w:numPr>
          <w:ilvl w:val="0"/>
          <w:numId w:val="15"/>
        </w:numPr>
        <w:spacing w:after="120" w:line="260" w:lineRule="exact"/>
        <w:jc w:val="both"/>
        <w:rPr>
          <w:b/>
          <w:i/>
          <w:szCs w:val="20"/>
          <w:lang w:val="en-GB"/>
        </w:rPr>
      </w:pPr>
      <w:r>
        <w:rPr>
          <w:b/>
          <w:i/>
          <w:szCs w:val="20"/>
          <w:lang w:val="en-GB"/>
        </w:rPr>
        <w:t xml:space="preserve">The angle </w:t>
      </w:r>
      <w:r w:rsidRPr="004A1207">
        <w:rPr>
          <w:b/>
          <w:i/>
          <w:szCs w:val="20"/>
          <w:lang w:val="en-GB"/>
        </w:rPr>
        <w:t xml:space="preserve">calibration </w:t>
      </w:r>
      <w:r>
        <w:rPr>
          <w:b/>
          <w:i/>
          <w:szCs w:val="20"/>
          <w:lang w:val="en-GB"/>
        </w:rPr>
        <w:t xml:space="preserve">error </w:t>
      </w:r>
      <w:r w:rsidR="00A857F4">
        <w:rPr>
          <w:b/>
          <w:i/>
          <w:szCs w:val="20"/>
          <w:lang w:val="en-GB"/>
        </w:rPr>
        <w:t xml:space="preserve">causes </w:t>
      </w:r>
      <w:r>
        <w:rPr>
          <w:b/>
          <w:i/>
          <w:szCs w:val="20"/>
          <w:lang w:val="en-GB"/>
        </w:rPr>
        <w:t xml:space="preserve">a performance </w:t>
      </w:r>
      <w:r w:rsidRPr="00A774FA">
        <w:rPr>
          <w:b/>
          <w:i/>
          <w:szCs w:val="20"/>
          <w:lang w:val="en-GB"/>
        </w:rPr>
        <w:t xml:space="preserve">deterioration </w:t>
      </w:r>
      <w:r w:rsidR="00A857F4">
        <w:rPr>
          <w:rFonts w:hint="eastAsia"/>
          <w:b/>
          <w:i/>
          <w:szCs w:val="20"/>
          <w:lang w:val="en-GB"/>
        </w:rPr>
        <w:t>for</w:t>
      </w:r>
      <w:r>
        <w:rPr>
          <w:b/>
          <w:i/>
          <w:szCs w:val="20"/>
          <w:lang w:val="en-GB"/>
        </w:rPr>
        <w:t xml:space="preserve"> both </w:t>
      </w:r>
      <w:proofErr w:type="spellStart"/>
      <w:r w:rsidR="0047144C">
        <w:rPr>
          <w:b/>
          <w:i/>
          <w:szCs w:val="20"/>
          <w:lang w:val="en-GB"/>
        </w:rPr>
        <w:t>AoA</w:t>
      </w:r>
      <w:proofErr w:type="spellEnd"/>
      <w:r w:rsidR="0047144C">
        <w:rPr>
          <w:b/>
          <w:i/>
          <w:szCs w:val="20"/>
          <w:lang w:val="en-GB"/>
        </w:rPr>
        <w:t xml:space="preserve"> </w:t>
      </w:r>
      <w:r>
        <w:rPr>
          <w:b/>
          <w:i/>
          <w:szCs w:val="20"/>
          <w:lang w:val="en-GB"/>
        </w:rPr>
        <w:t xml:space="preserve">with </w:t>
      </w:r>
      <w:r w:rsidRPr="00273677">
        <w:rPr>
          <w:b/>
          <w:i/>
          <w:szCs w:val="20"/>
          <w:lang w:val="en-GB"/>
        </w:rPr>
        <w:t xml:space="preserve">the averaged angle of multi-paths and with the angle of </w:t>
      </w:r>
      <w:r>
        <w:rPr>
          <w:b/>
          <w:i/>
          <w:szCs w:val="20"/>
          <w:lang w:val="en-GB"/>
        </w:rPr>
        <w:t xml:space="preserve">the </w:t>
      </w:r>
      <w:r w:rsidRPr="00273677">
        <w:rPr>
          <w:b/>
          <w:i/>
          <w:szCs w:val="20"/>
          <w:lang w:val="en-GB"/>
        </w:rPr>
        <w:t>first path</w:t>
      </w:r>
      <w:r>
        <w:rPr>
          <w:b/>
          <w:i/>
          <w:szCs w:val="20"/>
          <w:lang w:val="en-GB"/>
        </w:rPr>
        <w:t>.</w:t>
      </w:r>
    </w:p>
    <w:p w14:paraId="4294426B" w14:textId="77777777" w:rsidR="001B7C8B" w:rsidRPr="000015FD" w:rsidRDefault="001B7C8B" w:rsidP="001B7C8B">
      <w:pPr>
        <w:numPr>
          <w:ilvl w:val="0"/>
          <w:numId w:val="24"/>
        </w:numPr>
        <w:spacing w:after="120" w:line="260" w:lineRule="exact"/>
        <w:jc w:val="both"/>
        <w:rPr>
          <w:b/>
          <w:i/>
          <w:szCs w:val="20"/>
          <w:lang w:val="en-GB"/>
        </w:rPr>
      </w:pPr>
    </w:p>
    <w:p w14:paraId="0A941040" w14:textId="382AF555" w:rsidR="00E755A5" w:rsidRPr="001B7C8B" w:rsidRDefault="001B7C8B" w:rsidP="001B7C8B">
      <w:pPr>
        <w:numPr>
          <w:ilvl w:val="0"/>
          <w:numId w:val="15"/>
        </w:numPr>
        <w:spacing w:after="120" w:line="260" w:lineRule="exact"/>
        <w:jc w:val="both"/>
        <w:rPr>
          <w:b/>
          <w:i/>
          <w:szCs w:val="20"/>
          <w:lang w:val="en-GB"/>
        </w:rPr>
      </w:pPr>
      <w:r>
        <w:rPr>
          <w:b/>
          <w:i/>
          <w:szCs w:val="20"/>
          <w:lang w:val="en-GB"/>
        </w:rPr>
        <w:t xml:space="preserve">With </w:t>
      </w:r>
      <w:proofErr w:type="gramStart"/>
      <w:r>
        <w:rPr>
          <w:b/>
          <w:i/>
          <w:szCs w:val="20"/>
          <w:lang w:val="en-GB"/>
        </w:rPr>
        <w:t>0.1 degree</w:t>
      </w:r>
      <w:proofErr w:type="gramEnd"/>
      <w:r>
        <w:rPr>
          <w:b/>
          <w:i/>
          <w:szCs w:val="20"/>
          <w:lang w:val="en-GB"/>
        </w:rPr>
        <w:t xml:space="preserve"> angle </w:t>
      </w:r>
      <w:r w:rsidRPr="004A1207">
        <w:rPr>
          <w:b/>
          <w:i/>
          <w:szCs w:val="20"/>
          <w:lang w:val="en-GB"/>
        </w:rPr>
        <w:t xml:space="preserve">calibration </w:t>
      </w:r>
      <w:r>
        <w:rPr>
          <w:b/>
          <w:i/>
          <w:szCs w:val="20"/>
          <w:lang w:val="en-GB"/>
        </w:rPr>
        <w:t xml:space="preserve">error, the </w:t>
      </w:r>
      <w:proofErr w:type="spellStart"/>
      <w:r w:rsidR="0047144C">
        <w:rPr>
          <w:b/>
          <w:i/>
          <w:szCs w:val="20"/>
          <w:lang w:val="en-GB"/>
        </w:rPr>
        <w:t>AoA</w:t>
      </w:r>
      <w:proofErr w:type="spellEnd"/>
      <w:r w:rsidR="0047144C">
        <w:rPr>
          <w:b/>
          <w:i/>
          <w:szCs w:val="20"/>
          <w:lang w:val="en-GB"/>
        </w:rPr>
        <w:t xml:space="preserve"> </w:t>
      </w:r>
      <w:r>
        <w:rPr>
          <w:b/>
          <w:i/>
          <w:szCs w:val="20"/>
          <w:lang w:val="en-GB"/>
        </w:rPr>
        <w:t>with the angle of the first path cannot reach a sub-meter accuracy for 90% UE.</w:t>
      </w:r>
    </w:p>
    <w:p w14:paraId="2E612D6A" w14:textId="77777777" w:rsidR="001B7C8B" w:rsidRPr="00FF5F9C" w:rsidRDefault="001B7C8B" w:rsidP="001B7C8B">
      <w:pPr>
        <w:numPr>
          <w:ilvl w:val="0"/>
          <w:numId w:val="25"/>
        </w:numPr>
        <w:spacing w:after="120" w:line="260" w:lineRule="exact"/>
        <w:jc w:val="both"/>
        <w:rPr>
          <w:b/>
          <w:i/>
          <w:szCs w:val="20"/>
          <w:lang w:val="en-GB"/>
        </w:rPr>
      </w:pPr>
    </w:p>
    <w:p w14:paraId="6117F700" w14:textId="77777777" w:rsidR="001B7C8B" w:rsidRPr="00CF4AAB" w:rsidRDefault="001B7C8B" w:rsidP="001B7C8B">
      <w:pPr>
        <w:numPr>
          <w:ilvl w:val="0"/>
          <w:numId w:val="15"/>
        </w:numPr>
        <w:spacing w:after="120" w:line="260" w:lineRule="exact"/>
        <w:jc w:val="both"/>
        <w:rPr>
          <w:b/>
          <w:i/>
          <w:szCs w:val="20"/>
          <w:lang w:val="en-GB"/>
        </w:rPr>
      </w:pPr>
      <w:r>
        <w:rPr>
          <w:b/>
          <w:i/>
          <w:szCs w:val="20"/>
        </w:rPr>
        <w:t xml:space="preserve">To improve the accuracy of </w:t>
      </w:r>
      <w:proofErr w:type="spellStart"/>
      <w:r>
        <w:rPr>
          <w:b/>
          <w:i/>
          <w:szCs w:val="20"/>
        </w:rPr>
        <w:t>AoA</w:t>
      </w:r>
      <w:proofErr w:type="spellEnd"/>
      <w:r>
        <w:rPr>
          <w:b/>
          <w:i/>
          <w:szCs w:val="20"/>
        </w:rPr>
        <w:t>, we suggest choosing an option from the following:</w:t>
      </w:r>
    </w:p>
    <w:p w14:paraId="6F6B9D61" w14:textId="77777777" w:rsidR="001B7C8B" w:rsidRDefault="001B7C8B" w:rsidP="001B7C8B">
      <w:pPr>
        <w:spacing w:after="120" w:line="260" w:lineRule="exact"/>
        <w:ind w:left="885"/>
        <w:jc w:val="both"/>
        <w:rPr>
          <w:b/>
          <w:i/>
          <w:szCs w:val="20"/>
        </w:rPr>
      </w:pPr>
      <w:r>
        <w:rPr>
          <w:rFonts w:hint="eastAsia"/>
          <w:b/>
          <w:i/>
          <w:szCs w:val="20"/>
        </w:rPr>
        <w:t>O</w:t>
      </w:r>
      <w:r>
        <w:rPr>
          <w:b/>
          <w:i/>
          <w:szCs w:val="20"/>
        </w:rPr>
        <w:t>ption1: Reporting the angle information of the first path.</w:t>
      </w:r>
    </w:p>
    <w:p w14:paraId="0E817F0A" w14:textId="2C3B1FD0" w:rsidR="001B7C8B" w:rsidRDefault="001B7C8B" w:rsidP="001B7C8B">
      <w:pPr>
        <w:spacing w:after="120" w:line="260" w:lineRule="exact"/>
        <w:ind w:left="885"/>
        <w:jc w:val="both"/>
        <w:rPr>
          <w:b/>
          <w:i/>
          <w:szCs w:val="20"/>
        </w:rPr>
      </w:pPr>
      <w:r>
        <w:rPr>
          <w:rFonts w:hint="eastAsia"/>
          <w:b/>
          <w:i/>
          <w:szCs w:val="20"/>
        </w:rPr>
        <w:t>O</w:t>
      </w:r>
      <w:r>
        <w:rPr>
          <w:b/>
          <w:i/>
          <w:szCs w:val="20"/>
        </w:rPr>
        <w:t xml:space="preserve">ption2: Reporting additional angle information of multiple paths, </w:t>
      </w:r>
      <w:r w:rsidR="0047144C">
        <w:rPr>
          <w:b/>
          <w:i/>
          <w:szCs w:val="20"/>
        </w:rPr>
        <w:t xml:space="preserve">including </w:t>
      </w:r>
      <w:r>
        <w:rPr>
          <w:b/>
          <w:i/>
          <w:szCs w:val="20"/>
        </w:rPr>
        <w:t>RSRP and timing information corresponding to each additional angle.</w:t>
      </w:r>
    </w:p>
    <w:p w14:paraId="67DF3563" w14:textId="77777777" w:rsidR="001B7C8B" w:rsidRPr="00FF5F9C" w:rsidRDefault="001B7C8B" w:rsidP="001B7C8B">
      <w:pPr>
        <w:numPr>
          <w:ilvl w:val="0"/>
          <w:numId w:val="25"/>
        </w:numPr>
        <w:spacing w:after="120" w:line="260" w:lineRule="exact"/>
        <w:jc w:val="both"/>
        <w:rPr>
          <w:b/>
          <w:i/>
          <w:szCs w:val="20"/>
          <w:lang w:val="en-GB"/>
        </w:rPr>
      </w:pPr>
    </w:p>
    <w:p w14:paraId="79100EB2" w14:textId="77777777" w:rsidR="001B7C8B" w:rsidRPr="00183F08" w:rsidRDefault="001B7C8B" w:rsidP="001B7C8B">
      <w:pPr>
        <w:numPr>
          <w:ilvl w:val="0"/>
          <w:numId w:val="15"/>
        </w:numPr>
        <w:spacing w:after="120" w:line="260" w:lineRule="exact"/>
        <w:jc w:val="both"/>
        <w:rPr>
          <w:szCs w:val="20"/>
          <w:lang w:val="en-GB"/>
        </w:rPr>
      </w:pPr>
      <w:proofErr w:type="gramStart"/>
      <w:r w:rsidRPr="00183F08">
        <w:rPr>
          <w:b/>
          <w:i/>
          <w:szCs w:val="20"/>
          <w:lang w:val="en-GB"/>
        </w:rPr>
        <w:t>Firstly</w:t>
      </w:r>
      <w:proofErr w:type="gramEnd"/>
      <w:r w:rsidRPr="00183F08">
        <w:rPr>
          <w:b/>
          <w:i/>
          <w:szCs w:val="20"/>
          <w:lang w:val="en-GB"/>
        </w:rPr>
        <w:t xml:space="preserve"> the use cases and scenarios for ULA antenna array should be discussed and confirmed</w:t>
      </w:r>
      <w:r>
        <w:rPr>
          <w:b/>
          <w:i/>
          <w:szCs w:val="20"/>
          <w:lang w:val="en-GB"/>
        </w:rPr>
        <w:t>.</w:t>
      </w:r>
    </w:p>
    <w:p w14:paraId="6506FEC4" w14:textId="77777777" w:rsidR="001B7C8B" w:rsidRPr="00FF5F9C" w:rsidRDefault="001B7C8B" w:rsidP="001B7C8B">
      <w:pPr>
        <w:numPr>
          <w:ilvl w:val="0"/>
          <w:numId w:val="25"/>
        </w:numPr>
        <w:spacing w:after="120" w:line="260" w:lineRule="exact"/>
        <w:jc w:val="both"/>
        <w:rPr>
          <w:b/>
          <w:i/>
          <w:szCs w:val="20"/>
          <w:lang w:val="en-GB"/>
        </w:rPr>
      </w:pPr>
    </w:p>
    <w:p w14:paraId="58689C43" w14:textId="77777777" w:rsidR="001B7C8B" w:rsidRDefault="001B7C8B" w:rsidP="001B7C8B">
      <w:pPr>
        <w:numPr>
          <w:ilvl w:val="0"/>
          <w:numId w:val="15"/>
        </w:numPr>
        <w:spacing w:after="120" w:line="260" w:lineRule="exact"/>
        <w:jc w:val="both"/>
        <w:rPr>
          <w:b/>
          <w:i/>
          <w:szCs w:val="20"/>
          <w:lang w:val="en-GB"/>
        </w:rPr>
      </w:pPr>
      <w:r>
        <w:rPr>
          <w:b/>
          <w:i/>
          <w:szCs w:val="20"/>
          <w:lang w:val="en-GB"/>
        </w:rPr>
        <w:t>T</w:t>
      </w:r>
      <w:r w:rsidRPr="004A1207">
        <w:rPr>
          <w:b/>
          <w:i/>
          <w:szCs w:val="20"/>
          <w:lang w:val="en-GB"/>
        </w:rPr>
        <w:t>he cause of the angle calibration error and whether it needs to be calibrated</w:t>
      </w:r>
      <w:r>
        <w:rPr>
          <w:b/>
          <w:i/>
          <w:szCs w:val="20"/>
          <w:lang w:val="en-GB"/>
        </w:rPr>
        <w:t xml:space="preserve"> should be clarified.</w:t>
      </w:r>
    </w:p>
    <w:p w14:paraId="403FA83B" w14:textId="77777777" w:rsidR="001B7C8B" w:rsidRPr="004A1207" w:rsidRDefault="001B7C8B" w:rsidP="001B7C8B">
      <w:pPr>
        <w:numPr>
          <w:ilvl w:val="0"/>
          <w:numId w:val="25"/>
        </w:numPr>
        <w:spacing w:after="120" w:line="260" w:lineRule="exact"/>
        <w:jc w:val="both"/>
        <w:rPr>
          <w:b/>
          <w:i/>
          <w:szCs w:val="20"/>
          <w:lang w:val="en-GB"/>
        </w:rPr>
      </w:pPr>
    </w:p>
    <w:p w14:paraId="15425FC8" w14:textId="539957C6" w:rsidR="001B7C8B" w:rsidRPr="001B7C8B" w:rsidRDefault="001B7C8B" w:rsidP="001B7C8B">
      <w:pPr>
        <w:numPr>
          <w:ilvl w:val="0"/>
          <w:numId w:val="15"/>
        </w:numPr>
        <w:spacing w:after="120" w:line="260" w:lineRule="exact"/>
        <w:jc w:val="both"/>
        <w:rPr>
          <w:b/>
          <w:i/>
          <w:szCs w:val="20"/>
          <w:lang w:val="en-GB"/>
        </w:rPr>
      </w:pPr>
      <w:r>
        <w:rPr>
          <w:rFonts w:hint="eastAsia"/>
          <w:b/>
          <w:i/>
          <w:szCs w:val="20"/>
          <w:lang w:val="en-GB"/>
        </w:rPr>
        <w:t>T</w:t>
      </w:r>
      <w:r>
        <w:rPr>
          <w:b/>
          <w:i/>
          <w:szCs w:val="20"/>
          <w:lang w:val="en-GB"/>
        </w:rPr>
        <w:t xml:space="preserve">he </w:t>
      </w:r>
      <w:r w:rsidRPr="004A1207">
        <w:rPr>
          <w:b/>
          <w:i/>
          <w:szCs w:val="20"/>
          <w:lang w:val="en-GB"/>
        </w:rPr>
        <w:t>potential method to reduce the angle calibration error should be further studied.</w:t>
      </w:r>
    </w:p>
    <w:p w14:paraId="74CF41A9" w14:textId="77777777" w:rsidR="00305F56" w:rsidRPr="000D669B" w:rsidRDefault="00A045D1" w:rsidP="001736AF">
      <w:pPr>
        <w:pStyle w:val="1"/>
        <w:numPr>
          <w:ilvl w:val="0"/>
          <w:numId w:val="0"/>
        </w:numPr>
        <w:rPr>
          <w:b/>
          <w:bCs/>
        </w:rPr>
      </w:pPr>
      <w:r w:rsidRPr="000D669B">
        <w:lastRenderedPageBreak/>
        <w:t>References</w:t>
      </w:r>
    </w:p>
    <w:p w14:paraId="6701AC0C" w14:textId="2894AE48" w:rsidR="0087615F" w:rsidRPr="0087615F" w:rsidRDefault="0087615F" w:rsidP="0087615F">
      <w:pPr>
        <w:pStyle w:val="af3"/>
        <w:numPr>
          <w:ilvl w:val="0"/>
          <w:numId w:val="6"/>
        </w:numPr>
        <w:ind w:firstLineChars="0"/>
        <w:rPr>
          <w:rFonts w:ascii="Times New Roman" w:hAnsi="Times New Roman"/>
          <w:bCs/>
          <w:kern w:val="0"/>
          <w:sz w:val="20"/>
          <w:szCs w:val="20"/>
        </w:rPr>
      </w:pPr>
      <w:bookmarkStart w:id="11" w:name="_Ref28426495"/>
      <w:bookmarkStart w:id="12" w:name="_Ref28372800"/>
      <w:bookmarkEnd w:id="0"/>
      <w:bookmarkEnd w:id="1"/>
      <w:r w:rsidRPr="0087615F">
        <w:rPr>
          <w:rFonts w:ascii="Times New Roman" w:hAnsi="Times New Roman"/>
          <w:bCs/>
          <w:kern w:val="0"/>
          <w:sz w:val="20"/>
          <w:szCs w:val="20"/>
        </w:rPr>
        <w:t xml:space="preserve">3GPP RP-202900, “New WID on NR Positioning Enhancements”, Electronic Meeting, December 7th – 11th, 2020 </w:t>
      </w:r>
    </w:p>
    <w:p w14:paraId="4E16E9B4" w14:textId="1AEFA734" w:rsidR="007E3105" w:rsidRDefault="0087615F" w:rsidP="007E3105">
      <w:pPr>
        <w:pStyle w:val="af3"/>
        <w:numPr>
          <w:ilvl w:val="0"/>
          <w:numId w:val="6"/>
        </w:numPr>
        <w:ind w:firstLineChars="0"/>
        <w:rPr>
          <w:rFonts w:ascii="Times New Roman" w:hAnsi="Times New Roman"/>
          <w:bCs/>
          <w:kern w:val="0"/>
          <w:sz w:val="20"/>
          <w:szCs w:val="20"/>
        </w:rPr>
      </w:pPr>
      <w:r w:rsidRPr="00563D77">
        <w:rPr>
          <w:rFonts w:ascii="Times New Roman" w:hAnsi="Times New Roman"/>
          <w:bCs/>
          <w:kern w:val="0"/>
          <w:sz w:val="20"/>
          <w:szCs w:val="20"/>
        </w:rPr>
        <w:t>T</w:t>
      </w:r>
      <w:r>
        <w:rPr>
          <w:rFonts w:ascii="Times New Roman" w:hAnsi="Times New Roman"/>
          <w:bCs/>
          <w:kern w:val="0"/>
          <w:sz w:val="20"/>
          <w:szCs w:val="20"/>
        </w:rPr>
        <w:t>S</w:t>
      </w:r>
      <w:r w:rsidRPr="00563D77">
        <w:rPr>
          <w:rFonts w:ascii="Times New Roman" w:hAnsi="Times New Roman"/>
          <w:bCs/>
          <w:kern w:val="0"/>
          <w:sz w:val="20"/>
          <w:szCs w:val="20"/>
        </w:rPr>
        <w:t xml:space="preserve"> 38.</w:t>
      </w:r>
      <w:r>
        <w:rPr>
          <w:rFonts w:ascii="Times New Roman" w:hAnsi="Times New Roman"/>
          <w:bCs/>
          <w:kern w:val="0"/>
          <w:sz w:val="20"/>
          <w:szCs w:val="20"/>
        </w:rPr>
        <w:t>455</w:t>
      </w:r>
      <w:r w:rsidRPr="00563D77">
        <w:rPr>
          <w:rFonts w:ascii="Times New Roman" w:hAnsi="Times New Roman"/>
          <w:bCs/>
          <w:kern w:val="0"/>
          <w:sz w:val="20"/>
          <w:szCs w:val="20"/>
        </w:rPr>
        <w:t>, “</w:t>
      </w:r>
      <w:r w:rsidRPr="0087615F">
        <w:rPr>
          <w:rFonts w:ascii="Times New Roman" w:hAnsi="Times New Roman"/>
          <w:bCs/>
          <w:kern w:val="0"/>
          <w:sz w:val="20"/>
          <w:szCs w:val="20"/>
        </w:rPr>
        <w:t>NR Positioning Protocol A (</w:t>
      </w:r>
      <w:proofErr w:type="spellStart"/>
      <w:r w:rsidRPr="0087615F">
        <w:rPr>
          <w:rFonts w:ascii="Times New Roman" w:hAnsi="Times New Roman"/>
          <w:bCs/>
          <w:kern w:val="0"/>
          <w:sz w:val="20"/>
          <w:szCs w:val="20"/>
        </w:rPr>
        <w:t>NRPPa</w:t>
      </w:r>
      <w:proofErr w:type="spellEnd"/>
      <w:r w:rsidRPr="0087615F">
        <w:rPr>
          <w:rFonts w:ascii="Times New Roman" w:hAnsi="Times New Roman"/>
          <w:bCs/>
          <w:kern w:val="0"/>
          <w:sz w:val="20"/>
          <w:szCs w:val="20"/>
        </w:rPr>
        <w:t>)</w:t>
      </w:r>
      <w:r w:rsidRPr="00563D77">
        <w:rPr>
          <w:rFonts w:ascii="Times New Roman" w:hAnsi="Times New Roman"/>
          <w:bCs/>
          <w:kern w:val="0"/>
          <w:sz w:val="20"/>
          <w:szCs w:val="20"/>
        </w:rPr>
        <w:t>”</w:t>
      </w:r>
    </w:p>
    <w:p w14:paraId="018C0DD4" w14:textId="268F637E" w:rsidR="002535A2" w:rsidRPr="00563D77" w:rsidRDefault="00563D77" w:rsidP="00563D77">
      <w:pPr>
        <w:pStyle w:val="af3"/>
        <w:numPr>
          <w:ilvl w:val="0"/>
          <w:numId w:val="6"/>
        </w:numPr>
        <w:ind w:firstLineChars="0"/>
        <w:rPr>
          <w:rFonts w:ascii="Times New Roman" w:hAnsi="Times New Roman"/>
          <w:bCs/>
          <w:kern w:val="0"/>
          <w:sz w:val="20"/>
          <w:szCs w:val="20"/>
        </w:rPr>
      </w:pPr>
      <w:r w:rsidRPr="00563D77">
        <w:rPr>
          <w:rFonts w:ascii="Times New Roman" w:hAnsi="Times New Roman"/>
          <w:bCs/>
          <w:kern w:val="0"/>
          <w:sz w:val="20"/>
          <w:szCs w:val="20"/>
        </w:rPr>
        <w:t xml:space="preserve">TR </w:t>
      </w:r>
      <w:r w:rsidR="0087615F" w:rsidRPr="0087615F">
        <w:rPr>
          <w:rFonts w:ascii="Times New Roman" w:hAnsi="Times New Roman"/>
          <w:bCs/>
          <w:kern w:val="0"/>
          <w:sz w:val="20"/>
          <w:szCs w:val="20"/>
        </w:rPr>
        <w:t>38.857</w:t>
      </w:r>
      <w:r w:rsidRPr="00563D77">
        <w:rPr>
          <w:rFonts w:ascii="Times New Roman" w:hAnsi="Times New Roman"/>
          <w:bCs/>
          <w:kern w:val="0"/>
          <w:sz w:val="20"/>
          <w:szCs w:val="20"/>
        </w:rPr>
        <w:t>, “</w:t>
      </w:r>
      <w:r w:rsidR="0087615F" w:rsidRPr="0087615F">
        <w:rPr>
          <w:rFonts w:ascii="Times New Roman" w:hAnsi="Times New Roman"/>
          <w:bCs/>
          <w:kern w:val="0"/>
          <w:sz w:val="20"/>
          <w:szCs w:val="20"/>
        </w:rPr>
        <w:t>Study on NR Positioning Enhancements</w:t>
      </w:r>
      <w:r w:rsidRPr="00563D77">
        <w:rPr>
          <w:rFonts w:ascii="Times New Roman" w:hAnsi="Times New Roman"/>
          <w:bCs/>
          <w:kern w:val="0"/>
          <w:sz w:val="20"/>
          <w:szCs w:val="20"/>
        </w:rPr>
        <w:t>”</w:t>
      </w:r>
    </w:p>
    <w:bookmarkEnd w:id="11"/>
    <w:bookmarkEnd w:id="12"/>
    <w:p w14:paraId="74FB34EF" w14:textId="77777777" w:rsidR="00FF11C4" w:rsidRPr="0087615F" w:rsidRDefault="00FF11C4" w:rsidP="00093611">
      <w:pPr>
        <w:pStyle w:val="a0"/>
        <w:spacing w:line="20" w:lineRule="exact"/>
        <w:rPr>
          <w:rFonts w:eastAsiaTheme="minorEastAsia"/>
        </w:rPr>
      </w:pPr>
    </w:p>
    <w:sectPr w:rsidR="00FF11C4" w:rsidRPr="0087615F" w:rsidSect="00305F56">
      <w:headerReference w:type="default" r:id="rId1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B2F84" w14:textId="77777777" w:rsidR="000E2E32" w:rsidRDefault="000E2E32" w:rsidP="00305F56">
      <w:r>
        <w:separator/>
      </w:r>
    </w:p>
  </w:endnote>
  <w:endnote w:type="continuationSeparator" w:id="0">
    <w:p w14:paraId="1511BB3B" w14:textId="77777777" w:rsidR="000E2E32" w:rsidRDefault="000E2E32"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17674" w14:textId="77777777" w:rsidR="000E2E32" w:rsidRDefault="000E2E32" w:rsidP="00305F56">
      <w:r>
        <w:separator/>
      </w:r>
    </w:p>
  </w:footnote>
  <w:footnote w:type="continuationSeparator" w:id="0">
    <w:p w14:paraId="428CB4A7" w14:textId="77777777" w:rsidR="000E2E32" w:rsidRDefault="000E2E32"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8C25F" w14:textId="77777777" w:rsidR="007E56F7" w:rsidRDefault="007E56F7">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ED22F7"/>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8873BA9"/>
    <w:multiLevelType w:val="hybridMultilevel"/>
    <w:tmpl w:val="8B467E0E"/>
    <w:lvl w:ilvl="0" w:tplc="71C2B7EC">
      <w:start w:val="1"/>
      <w:numFmt w:val="decimal"/>
      <w:lvlText w:val="%1、"/>
      <w:lvlJc w:val="left"/>
      <w:pPr>
        <w:ind w:left="1245" w:hanging="360"/>
      </w:pPr>
      <w:rPr>
        <w:rFonts w:hint="default"/>
      </w:rPr>
    </w:lvl>
    <w:lvl w:ilvl="1" w:tplc="04090019" w:tentative="1">
      <w:start w:val="1"/>
      <w:numFmt w:val="lowerLetter"/>
      <w:lvlText w:val="%2)"/>
      <w:lvlJc w:val="left"/>
      <w:pPr>
        <w:ind w:left="1725" w:hanging="420"/>
      </w:pPr>
    </w:lvl>
    <w:lvl w:ilvl="2" w:tplc="0409001B" w:tentative="1">
      <w:start w:val="1"/>
      <w:numFmt w:val="lowerRoman"/>
      <w:lvlText w:val="%3."/>
      <w:lvlJc w:val="right"/>
      <w:pPr>
        <w:ind w:left="2145" w:hanging="420"/>
      </w:pPr>
    </w:lvl>
    <w:lvl w:ilvl="3" w:tplc="0409000F" w:tentative="1">
      <w:start w:val="1"/>
      <w:numFmt w:val="decimal"/>
      <w:lvlText w:val="%4."/>
      <w:lvlJc w:val="left"/>
      <w:pPr>
        <w:ind w:left="2565" w:hanging="420"/>
      </w:pPr>
    </w:lvl>
    <w:lvl w:ilvl="4" w:tplc="04090019" w:tentative="1">
      <w:start w:val="1"/>
      <w:numFmt w:val="lowerLetter"/>
      <w:lvlText w:val="%5)"/>
      <w:lvlJc w:val="left"/>
      <w:pPr>
        <w:ind w:left="2985" w:hanging="420"/>
      </w:pPr>
    </w:lvl>
    <w:lvl w:ilvl="5" w:tplc="0409001B" w:tentative="1">
      <w:start w:val="1"/>
      <w:numFmt w:val="lowerRoman"/>
      <w:lvlText w:val="%6."/>
      <w:lvlJc w:val="right"/>
      <w:pPr>
        <w:ind w:left="3405" w:hanging="420"/>
      </w:pPr>
    </w:lvl>
    <w:lvl w:ilvl="6" w:tplc="0409000F" w:tentative="1">
      <w:start w:val="1"/>
      <w:numFmt w:val="decimal"/>
      <w:lvlText w:val="%7."/>
      <w:lvlJc w:val="left"/>
      <w:pPr>
        <w:ind w:left="3825" w:hanging="420"/>
      </w:pPr>
    </w:lvl>
    <w:lvl w:ilvl="7" w:tplc="04090019" w:tentative="1">
      <w:start w:val="1"/>
      <w:numFmt w:val="lowerLetter"/>
      <w:lvlText w:val="%8)"/>
      <w:lvlJc w:val="left"/>
      <w:pPr>
        <w:ind w:left="4245" w:hanging="420"/>
      </w:pPr>
    </w:lvl>
    <w:lvl w:ilvl="8" w:tplc="0409001B" w:tentative="1">
      <w:start w:val="1"/>
      <w:numFmt w:val="lowerRoman"/>
      <w:lvlText w:val="%9."/>
      <w:lvlJc w:val="right"/>
      <w:pPr>
        <w:ind w:left="4665" w:hanging="420"/>
      </w:pPr>
    </w:lvl>
  </w:abstractNum>
  <w:abstractNum w:abstractNumId="5" w15:restartNumberingAfterBreak="0">
    <w:nsid w:val="18F348BF"/>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 w15:restartNumberingAfterBreak="0">
    <w:nsid w:val="1AEE5C03"/>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1D9F1861"/>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FC553A8"/>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 w15:restartNumberingAfterBreak="0">
    <w:nsid w:val="38D21FE8"/>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4097294F"/>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2A338A"/>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BEC2621"/>
    <w:multiLevelType w:val="hybridMultilevel"/>
    <w:tmpl w:val="A4F0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D7310D"/>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65DD1B6E"/>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80F3791"/>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1"/>
  </w:num>
  <w:num w:numId="2">
    <w:abstractNumId w:val="11"/>
  </w:num>
  <w:num w:numId="3">
    <w:abstractNumId w:val="14"/>
  </w:num>
  <w:num w:numId="4">
    <w:abstractNumId w:val="2"/>
  </w:num>
  <w:num w:numId="5">
    <w:abstractNumId w:val="18"/>
  </w:num>
  <w:num w:numId="6">
    <w:abstractNumId w:val="25"/>
  </w:num>
  <w:num w:numId="7">
    <w:abstractNumId w:val="13"/>
  </w:num>
  <w:num w:numId="8">
    <w:abstractNumId w:val="22"/>
  </w:num>
  <w:num w:numId="9">
    <w:abstractNumId w:val="15"/>
  </w:num>
  <w:num w:numId="10">
    <w:abstractNumId w:val="16"/>
  </w:num>
  <w:num w:numId="11">
    <w:abstractNumId w:val="17"/>
  </w:num>
  <w:num w:numId="12">
    <w:abstractNumId w:val="0"/>
  </w:num>
  <w:num w:numId="13">
    <w:abstractNumId w:val="23"/>
  </w:num>
  <w:num w:numId="14">
    <w:abstractNumId w:val="10"/>
  </w:num>
  <w:num w:numId="15">
    <w:abstractNumId w:val="3"/>
  </w:num>
  <w:num w:numId="16">
    <w:abstractNumId w:val="9"/>
  </w:num>
  <w:num w:numId="17">
    <w:abstractNumId w:val="19"/>
  </w:num>
  <w:num w:numId="18">
    <w:abstractNumId w:val="8"/>
  </w:num>
  <w:num w:numId="19">
    <w:abstractNumId w:val="20"/>
  </w:num>
  <w:num w:numId="20">
    <w:abstractNumId w:val="1"/>
  </w:num>
  <w:num w:numId="21">
    <w:abstractNumId w:val="4"/>
  </w:num>
  <w:num w:numId="22">
    <w:abstractNumId w:val="12"/>
  </w:num>
  <w:num w:numId="23">
    <w:abstractNumId w:val="6"/>
  </w:num>
  <w:num w:numId="24">
    <w:abstractNumId w:val="7"/>
  </w:num>
  <w:num w:numId="25">
    <w:abstractNumId w:val="5"/>
  </w:num>
  <w:num w:numId="26">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wNLMwMrI0MDA2sDBS0lEKTi0uzszPAykwqgUA5taKCSwAAAA="/>
  </w:docVars>
  <w:rsids>
    <w:rsidRoot w:val="00B87FBC"/>
    <w:rsid w:val="0000069E"/>
    <w:rsid w:val="00000826"/>
    <w:rsid w:val="000012F9"/>
    <w:rsid w:val="00001524"/>
    <w:rsid w:val="000015FD"/>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31B"/>
    <w:rsid w:val="0001068D"/>
    <w:rsid w:val="00010791"/>
    <w:rsid w:val="00011136"/>
    <w:rsid w:val="000115AD"/>
    <w:rsid w:val="000116A5"/>
    <w:rsid w:val="00011C8C"/>
    <w:rsid w:val="00011F30"/>
    <w:rsid w:val="00011FFB"/>
    <w:rsid w:val="00012414"/>
    <w:rsid w:val="000124C4"/>
    <w:rsid w:val="000126F3"/>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44C0"/>
    <w:rsid w:val="000250AB"/>
    <w:rsid w:val="000254C4"/>
    <w:rsid w:val="0002552A"/>
    <w:rsid w:val="00025A64"/>
    <w:rsid w:val="00025D8A"/>
    <w:rsid w:val="00025F2D"/>
    <w:rsid w:val="000260C1"/>
    <w:rsid w:val="0002685B"/>
    <w:rsid w:val="00026E52"/>
    <w:rsid w:val="0002730B"/>
    <w:rsid w:val="00027317"/>
    <w:rsid w:val="0002754F"/>
    <w:rsid w:val="00027650"/>
    <w:rsid w:val="0002788F"/>
    <w:rsid w:val="00027A1E"/>
    <w:rsid w:val="00027B02"/>
    <w:rsid w:val="00027DD0"/>
    <w:rsid w:val="00030815"/>
    <w:rsid w:val="00030BD6"/>
    <w:rsid w:val="00030DF0"/>
    <w:rsid w:val="00030DFC"/>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12E1"/>
    <w:rsid w:val="000412FF"/>
    <w:rsid w:val="000415E6"/>
    <w:rsid w:val="000415EB"/>
    <w:rsid w:val="00041C1F"/>
    <w:rsid w:val="00041E6C"/>
    <w:rsid w:val="00041FC2"/>
    <w:rsid w:val="00042176"/>
    <w:rsid w:val="000421F2"/>
    <w:rsid w:val="0004251F"/>
    <w:rsid w:val="0004269C"/>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7F7"/>
    <w:rsid w:val="00051C37"/>
    <w:rsid w:val="000520C7"/>
    <w:rsid w:val="0005214F"/>
    <w:rsid w:val="00052966"/>
    <w:rsid w:val="00052FB0"/>
    <w:rsid w:val="00053004"/>
    <w:rsid w:val="000537BA"/>
    <w:rsid w:val="000537F7"/>
    <w:rsid w:val="00053B75"/>
    <w:rsid w:val="00053D7E"/>
    <w:rsid w:val="00054032"/>
    <w:rsid w:val="000540C0"/>
    <w:rsid w:val="00054698"/>
    <w:rsid w:val="0005477E"/>
    <w:rsid w:val="00054798"/>
    <w:rsid w:val="00055055"/>
    <w:rsid w:val="000552FF"/>
    <w:rsid w:val="000557DC"/>
    <w:rsid w:val="000559D2"/>
    <w:rsid w:val="00055E49"/>
    <w:rsid w:val="00056659"/>
    <w:rsid w:val="000567BB"/>
    <w:rsid w:val="00056B0F"/>
    <w:rsid w:val="0005702C"/>
    <w:rsid w:val="00057308"/>
    <w:rsid w:val="000573F9"/>
    <w:rsid w:val="00057693"/>
    <w:rsid w:val="00057B89"/>
    <w:rsid w:val="00057BFD"/>
    <w:rsid w:val="00057C9D"/>
    <w:rsid w:val="00060C59"/>
    <w:rsid w:val="00060CE4"/>
    <w:rsid w:val="000613E6"/>
    <w:rsid w:val="00061608"/>
    <w:rsid w:val="00061C32"/>
    <w:rsid w:val="00061DF4"/>
    <w:rsid w:val="00062616"/>
    <w:rsid w:val="00062A1A"/>
    <w:rsid w:val="00063237"/>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5DF"/>
    <w:rsid w:val="0006761F"/>
    <w:rsid w:val="0006783B"/>
    <w:rsid w:val="00067BC8"/>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6D6"/>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06AE"/>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87EB0"/>
    <w:rsid w:val="000900C3"/>
    <w:rsid w:val="000909C5"/>
    <w:rsid w:val="00090B09"/>
    <w:rsid w:val="00090FD2"/>
    <w:rsid w:val="00090FF6"/>
    <w:rsid w:val="00091079"/>
    <w:rsid w:val="0009114A"/>
    <w:rsid w:val="000911C8"/>
    <w:rsid w:val="00091589"/>
    <w:rsid w:val="0009160E"/>
    <w:rsid w:val="00091909"/>
    <w:rsid w:val="00091BC0"/>
    <w:rsid w:val="00091C53"/>
    <w:rsid w:val="00091C8C"/>
    <w:rsid w:val="000921EC"/>
    <w:rsid w:val="0009234A"/>
    <w:rsid w:val="00092378"/>
    <w:rsid w:val="00092818"/>
    <w:rsid w:val="00092E4E"/>
    <w:rsid w:val="000931F0"/>
    <w:rsid w:val="0009327A"/>
    <w:rsid w:val="00093374"/>
    <w:rsid w:val="00093611"/>
    <w:rsid w:val="0009396C"/>
    <w:rsid w:val="000941C5"/>
    <w:rsid w:val="00094364"/>
    <w:rsid w:val="00094600"/>
    <w:rsid w:val="00094B3C"/>
    <w:rsid w:val="00094BBC"/>
    <w:rsid w:val="000951E0"/>
    <w:rsid w:val="00095361"/>
    <w:rsid w:val="00095889"/>
    <w:rsid w:val="00095CA8"/>
    <w:rsid w:val="00095F77"/>
    <w:rsid w:val="00096039"/>
    <w:rsid w:val="00096648"/>
    <w:rsid w:val="00096E01"/>
    <w:rsid w:val="00096F93"/>
    <w:rsid w:val="00097640"/>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24D"/>
    <w:rsid w:val="000A2339"/>
    <w:rsid w:val="000A24B6"/>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0D8D"/>
    <w:rsid w:val="000B10CF"/>
    <w:rsid w:val="000B1496"/>
    <w:rsid w:val="000B1510"/>
    <w:rsid w:val="000B178F"/>
    <w:rsid w:val="000B17B6"/>
    <w:rsid w:val="000B17FB"/>
    <w:rsid w:val="000B1C22"/>
    <w:rsid w:val="000B1CDF"/>
    <w:rsid w:val="000B2791"/>
    <w:rsid w:val="000B290F"/>
    <w:rsid w:val="000B2A00"/>
    <w:rsid w:val="000B2AD1"/>
    <w:rsid w:val="000B2F47"/>
    <w:rsid w:val="000B3216"/>
    <w:rsid w:val="000B3390"/>
    <w:rsid w:val="000B33C6"/>
    <w:rsid w:val="000B34C4"/>
    <w:rsid w:val="000B36EE"/>
    <w:rsid w:val="000B3700"/>
    <w:rsid w:val="000B3EC3"/>
    <w:rsid w:val="000B3F5F"/>
    <w:rsid w:val="000B40D1"/>
    <w:rsid w:val="000B454A"/>
    <w:rsid w:val="000B4898"/>
    <w:rsid w:val="000B4B77"/>
    <w:rsid w:val="000B50BC"/>
    <w:rsid w:val="000B53DB"/>
    <w:rsid w:val="000B555C"/>
    <w:rsid w:val="000B56EC"/>
    <w:rsid w:val="000B570C"/>
    <w:rsid w:val="000B5A94"/>
    <w:rsid w:val="000B5F99"/>
    <w:rsid w:val="000B60AC"/>
    <w:rsid w:val="000B64F4"/>
    <w:rsid w:val="000B667B"/>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1FE"/>
    <w:rsid w:val="000C1467"/>
    <w:rsid w:val="000C1B5F"/>
    <w:rsid w:val="000C2208"/>
    <w:rsid w:val="000C2586"/>
    <w:rsid w:val="000C291A"/>
    <w:rsid w:val="000C2C16"/>
    <w:rsid w:val="000C2C69"/>
    <w:rsid w:val="000C31B8"/>
    <w:rsid w:val="000C34DC"/>
    <w:rsid w:val="000C3837"/>
    <w:rsid w:val="000C3E89"/>
    <w:rsid w:val="000C3FC8"/>
    <w:rsid w:val="000C47BD"/>
    <w:rsid w:val="000C48FF"/>
    <w:rsid w:val="000C4D73"/>
    <w:rsid w:val="000C515A"/>
    <w:rsid w:val="000C55E2"/>
    <w:rsid w:val="000C5997"/>
    <w:rsid w:val="000C5A1A"/>
    <w:rsid w:val="000C5E9D"/>
    <w:rsid w:val="000C633A"/>
    <w:rsid w:val="000C63EE"/>
    <w:rsid w:val="000C67B1"/>
    <w:rsid w:val="000C72C7"/>
    <w:rsid w:val="000C72FA"/>
    <w:rsid w:val="000D0ABD"/>
    <w:rsid w:val="000D0B6B"/>
    <w:rsid w:val="000D0EA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40A6"/>
    <w:rsid w:val="000D475D"/>
    <w:rsid w:val="000D4983"/>
    <w:rsid w:val="000D4C7F"/>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A15"/>
    <w:rsid w:val="000E2BE7"/>
    <w:rsid w:val="000E2E32"/>
    <w:rsid w:val="000E2F76"/>
    <w:rsid w:val="000E36AB"/>
    <w:rsid w:val="000E3730"/>
    <w:rsid w:val="000E37A6"/>
    <w:rsid w:val="000E3A01"/>
    <w:rsid w:val="000E3BB8"/>
    <w:rsid w:val="000E3C6B"/>
    <w:rsid w:val="000E438B"/>
    <w:rsid w:val="000E4629"/>
    <w:rsid w:val="000E5201"/>
    <w:rsid w:val="000E6190"/>
    <w:rsid w:val="000E6FFC"/>
    <w:rsid w:val="000E7159"/>
    <w:rsid w:val="000E7B7D"/>
    <w:rsid w:val="000E7D93"/>
    <w:rsid w:val="000E7E98"/>
    <w:rsid w:val="000E7F62"/>
    <w:rsid w:val="000F00ED"/>
    <w:rsid w:val="000F0ED3"/>
    <w:rsid w:val="000F1063"/>
    <w:rsid w:val="000F11F0"/>
    <w:rsid w:val="000F1445"/>
    <w:rsid w:val="000F15E1"/>
    <w:rsid w:val="000F1859"/>
    <w:rsid w:val="000F1F75"/>
    <w:rsid w:val="000F26CF"/>
    <w:rsid w:val="000F2E9D"/>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CF"/>
    <w:rsid w:val="000F71D0"/>
    <w:rsid w:val="000F73E0"/>
    <w:rsid w:val="000F75EA"/>
    <w:rsid w:val="000F761D"/>
    <w:rsid w:val="000F7D04"/>
    <w:rsid w:val="001005AB"/>
    <w:rsid w:val="0010077F"/>
    <w:rsid w:val="001009E1"/>
    <w:rsid w:val="00100DFA"/>
    <w:rsid w:val="0010120D"/>
    <w:rsid w:val="001013FA"/>
    <w:rsid w:val="001017CA"/>
    <w:rsid w:val="00101B9C"/>
    <w:rsid w:val="0010222B"/>
    <w:rsid w:val="001022E9"/>
    <w:rsid w:val="001027E3"/>
    <w:rsid w:val="0010294B"/>
    <w:rsid w:val="00102EC0"/>
    <w:rsid w:val="00103206"/>
    <w:rsid w:val="001032FB"/>
    <w:rsid w:val="001034FE"/>
    <w:rsid w:val="00103937"/>
    <w:rsid w:val="00103EAB"/>
    <w:rsid w:val="0010493D"/>
    <w:rsid w:val="00104DA0"/>
    <w:rsid w:val="0010500B"/>
    <w:rsid w:val="00105015"/>
    <w:rsid w:val="00105160"/>
    <w:rsid w:val="001053C1"/>
    <w:rsid w:val="00105570"/>
    <w:rsid w:val="001056CB"/>
    <w:rsid w:val="00105812"/>
    <w:rsid w:val="00105BB9"/>
    <w:rsid w:val="00105DD7"/>
    <w:rsid w:val="001067A4"/>
    <w:rsid w:val="00106BC9"/>
    <w:rsid w:val="00107304"/>
    <w:rsid w:val="00107AB8"/>
    <w:rsid w:val="00107C75"/>
    <w:rsid w:val="0011095B"/>
    <w:rsid w:val="001109E6"/>
    <w:rsid w:val="001113AF"/>
    <w:rsid w:val="00111719"/>
    <w:rsid w:val="00111BBC"/>
    <w:rsid w:val="00111EF2"/>
    <w:rsid w:val="001120FC"/>
    <w:rsid w:val="001124BA"/>
    <w:rsid w:val="00112645"/>
    <w:rsid w:val="001128A8"/>
    <w:rsid w:val="00112DA7"/>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E25"/>
    <w:rsid w:val="00117296"/>
    <w:rsid w:val="00117423"/>
    <w:rsid w:val="001174AC"/>
    <w:rsid w:val="0011759E"/>
    <w:rsid w:val="00117B9F"/>
    <w:rsid w:val="0012034E"/>
    <w:rsid w:val="0012066D"/>
    <w:rsid w:val="00120A72"/>
    <w:rsid w:val="0012121E"/>
    <w:rsid w:val="001213BB"/>
    <w:rsid w:val="00121645"/>
    <w:rsid w:val="001216B6"/>
    <w:rsid w:val="00121900"/>
    <w:rsid w:val="00121FCF"/>
    <w:rsid w:val="00122469"/>
    <w:rsid w:val="0012248C"/>
    <w:rsid w:val="001228D2"/>
    <w:rsid w:val="001229D2"/>
    <w:rsid w:val="00122ED3"/>
    <w:rsid w:val="00123327"/>
    <w:rsid w:val="001233A1"/>
    <w:rsid w:val="00123B33"/>
    <w:rsid w:val="00123E23"/>
    <w:rsid w:val="00123E88"/>
    <w:rsid w:val="0012412F"/>
    <w:rsid w:val="0012438F"/>
    <w:rsid w:val="00124BE6"/>
    <w:rsid w:val="00124EA6"/>
    <w:rsid w:val="00124EB2"/>
    <w:rsid w:val="00125689"/>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0A5"/>
    <w:rsid w:val="001317AE"/>
    <w:rsid w:val="00131B87"/>
    <w:rsid w:val="00132050"/>
    <w:rsid w:val="001326B7"/>
    <w:rsid w:val="00132726"/>
    <w:rsid w:val="00132BAC"/>
    <w:rsid w:val="00132CFC"/>
    <w:rsid w:val="001334F6"/>
    <w:rsid w:val="0013361D"/>
    <w:rsid w:val="00134727"/>
    <w:rsid w:val="0013472C"/>
    <w:rsid w:val="00134974"/>
    <w:rsid w:val="00134B9D"/>
    <w:rsid w:val="00134D5B"/>
    <w:rsid w:val="00135525"/>
    <w:rsid w:val="0013594B"/>
    <w:rsid w:val="00135972"/>
    <w:rsid w:val="00135A19"/>
    <w:rsid w:val="00135A9F"/>
    <w:rsid w:val="00135CE3"/>
    <w:rsid w:val="00136179"/>
    <w:rsid w:val="0013618B"/>
    <w:rsid w:val="00136576"/>
    <w:rsid w:val="0013659E"/>
    <w:rsid w:val="0013688A"/>
    <w:rsid w:val="00136C03"/>
    <w:rsid w:val="00136EA1"/>
    <w:rsid w:val="00137701"/>
    <w:rsid w:val="001378AC"/>
    <w:rsid w:val="00137902"/>
    <w:rsid w:val="0013794F"/>
    <w:rsid w:val="00137BE5"/>
    <w:rsid w:val="00137C8A"/>
    <w:rsid w:val="00137CB2"/>
    <w:rsid w:val="00137CD3"/>
    <w:rsid w:val="001405C9"/>
    <w:rsid w:val="00140A25"/>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4EE"/>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2F50"/>
    <w:rsid w:val="001631C7"/>
    <w:rsid w:val="0016331D"/>
    <w:rsid w:val="00163436"/>
    <w:rsid w:val="00163F35"/>
    <w:rsid w:val="00164185"/>
    <w:rsid w:val="00164192"/>
    <w:rsid w:val="00164712"/>
    <w:rsid w:val="0016473C"/>
    <w:rsid w:val="00164D4A"/>
    <w:rsid w:val="0016547B"/>
    <w:rsid w:val="0016584C"/>
    <w:rsid w:val="00165B3A"/>
    <w:rsid w:val="00165F6C"/>
    <w:rsid w:val="0016622F"/>
    <w:rsid w:val="00166820"/>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283"/>
    <w:rsid w:val="00171558"/>
    <w:rsid w:val="00171AFC"/>
    <w:rsid w:val="00171B9B"/>
    <w:rsid w:val="00172501"/>
    <w:rsid w:val="001726E9"/>
    <w:rsid w:val="00172D8C"/>
    <w:rsid w:val="00173145"/>
    <w:rsid w:val="001736AF"/>
    <w:rsid w:val="0017380E"/>
    <w:rsid w:val="00173C31"/>
    <w:rsid w:val="001743B2"/>
    <w:rsid w:val="00174B05"/>
    <w:rsid w:val="00175142"/>
    <w:rsid w:val="00175564"/>
    <w:rsid w:val="001755B5"/>
    <w:rsid w:val="001759F9"/>
    <w:rsid w:val="001762ED"/>
    <w:rsid w:val="0017669A"/>
    <w:rsid w:val="00176731"/>
    <w:rsid w:val="0017685B"/>
    <w:rsid w:val="00176D09"/>
    <w:rsid w:val="00176D18"/>
    <w:rsid w:val="00176D2A"/>
    <w:rsid w:val="00177528"/>
    <w:rsid w:val="0017762D"/>
    <w:rsid w:val="00177CD9"/>
    <w:rsid w:val="00177EA7"/>
    <w:rsid w:val="00180417"/>
    <w:rsid w:val="00180604"/>
    <w:rsid w:val="001808FF"/>
    <w:rsid w:val="00180CB0"/>
    <w:rsid w:val="0018122E"/>
    <w:rsid w:val="00181946"/>
    <w:rsid w:val="00182240"/>
    <w:rsid w:val="001829FA"/>
    <w:rsid w:val="001830A4"/>
    <w:rsid w:val="00183510"/>
    <w:rsid w:val="0018370D"/>
    <w:rsid w:val="00183C1A"/>
    <w:rsid w:val="00183C8D"/>
    <w:rsid w:val="00183F08"/>
    <w:rsid w:val="00184249"/>
    <w:rsid w:val="00184800"/>
    <w:rsid w:val="0018573F"/>
    <w:rsid w:val="00185B5F"/>
    <w:rsid w:val="0018665F"/>
    <w:rsid w:val="00186DEA"/>
    <w:rsid w:val="00187762"/>
    <w:rsid w:val="00187F22"/>
    <w:rsid w:val="00187F78"/>
    <w:rsid w:val="00190065"/>
    <w:rsid w:val="0019057E"/>
    <w:rsid w:val="001907C4"/>
    <w:rsid w:val="00190F9D"/>
    <w:rsid w:val="0019117F"/>
    <w:rsid w:val="00191509"/>
    <w:rsid w:val="00191D8B"/>
    <w:rsid w:val="0019214A"/>
    <w:rsid w:val="001927F4"/>
    <w:rsid w:val="001928FA"/>
    <w:rsid w:val="001929DB"/>
    <w:rsid w:val="00192F81"/>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0E3D"/>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5F4"/>
    <w:rsid w:val="001B2958"/>
    <w:rsid w:val="001B2F33"/>
    <w:rsid w:val="001B311D"/>
    <w:rsid w:val="001B3217"/>
    <w:rsid w:val="001B33B8"/>
    <w:rsid w:val="001B35CC"/>
    <w:rsid w:val="001B3934"/>
    <w:rsid w:val="001B3A67"/>
    <w:rsid w:val="001B3B5D"/>
    <w:rsid w:val="001B3C54"/>
    <w:rsid w:val="001B3C75"/>
    <w:rsid w:val="001B3C7E"/>
    <w:rsid w:val="001B455B"/>
    <w:rsid w:val="001B47D5"/>
    <w:rsid w:val="001B4873"/>
    <w:rsid w:val="001B5008"/>
    <w:rsid w:val="001B53F1"/>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8B"/>
    <w:rsid w:val="001B7CA9"/>
    <w:rsid w:val="001B7F44"/>
    <w:rsid w:val="001C01B7"/>
    <w:rsid w:val="001C03E6"/>
    <w:rsid w:val="001C0B12"/>
    <w:rsid w:val="001C0B2B"/>
    <w:rsid w:val="001C0B54"/>
    <w:rsid w:val="001C0BC4"/>
    <w:rsid w:val="001C0DDE"/>
    <w:rsid w:val="001C0EC0"/>
    <w:rsid w:val="001C0EE8"/>
    <w:rsid w:val="001C1282"/>
    <w:rsid w:val="001C1A97"/>
    <w:rsid w:val="001C1E68"/>
    <w:rsid w:val="001C21BC"/>
    <w:rsid w:val="001C235F"/>
    <w:rsid w:val="001C2408"/>
    <w:rsid w:val="001C2710"/>
    <w:rsid w:val="001C347B"/>
    <w:rsid w:val="001C3779"/>
    <w:rsid w:val="001C3D68"/>
    <w:rsid w:val="001C41EF"/>
    <w:rsid w:val="001C4A3B"/>
    <w:rsid w:val="001C4D23"/>
    <w:rsid w:val="001C4E90"/>
    <w:rsid w:val="001C4F0D"/>
    <w:rsid w:val="001C4F2C"/>
    <w:rsid w:val="001C52F0"/>
    <w:rsid w:val="001C56C5"/>
    <w:rsid w:val="001C56F8"/>
    <w:rsid w:val="001C57C2"/>
    <w:rsid w:val="001C58A2"/>
    <w:rsid w:val="001C5AE9"/>
    <w:rsid w:val="001C5D2D"/>
    <w:rsid w:val="001C5EE0"/>
    <w:rsid w:val="001C61F8"/>
    <w:rsid w:val="001C626F"/>
    <w:rsid w:val="001C66A4"/>
    <w:rsid w:val="001C6EE8"/>
    <w:rsid w:val="001C7268"/>
    <w:rsid w:val="001C73CA"/>
    <w:rsid w:val="001C78FC"/>
    <w:rsid w:val="001D0047"/>
    <w:rsid w:val="001D056B"/>
    <w:rsid w:val="001D096F"/>
    <w:rsid w:val="001D0DD1"/>
    <w:rsid w:val="001D147E"/>
    <w:rsid w:val="001D155F"/>
    <w:rsid w:val="001D265A"/>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6E8C"/>
    <w:rsid w:val="001D74FE"/>
    <w:rsid w:val="001D7F12"/>
    <w:rsid w:val="001E0433"/>
    <w:rsid w:val="001E085D"/>
    <w:rsid w:val="001E1051"/>
    <w:rsid w:val="001E1C74"/>
    <w:rsid w:val="001E1F07"/>
    <w:rsid w:val="001E23CB"/>
    <w:rsid w:val="001E2493"/>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99"/>
    <w:rsid w:val="001E76C5"/>
    <w:rsid w:val="001E7881"/>
    <w:rsid w:val="001E78C0"/>
    <w:rsid w:val="001E7E2B"/>
    <w:rsid w:val="001F00A4"/>
    <w:rsid w:val="001F01BF"/>
    <w:rsid w:val="001F02FA"/>
    <w:rsid w:val="001F06AE"/>
    <w:rsid w:val="001F0AAC"/>
    <w:rsid w:val="001F0DF1"/>
    <w:rsid w:val="001F16CB"/>
    <w:rsid w:val="001F1704"/>
    <w:rsid w:val="001F1825"/>
    <w:rsid w:val="001F18CB"/>
    <w:rsid w:val="001F1CA5"/>
    <w:rsid w:val="001F1CAC"/>
    <w:rsid w:val="001F1E07"/>
    <w:rsid w:val="001F1E99"/>
    <w:rsid w:val="001F1F19"/>
    <w:rsid w:val="001F1F7A"/>
    <w:rsid w:val="001F369D"/>
    <w:rsid w:val="001F3C10"/>
    <w:rsid w:val="001F3FCA"/>
    <w:rsid w:val="001F40BC"/>
    <w:rsid w:val="001F45D4"/>
    <w:rsid w:val="001F463F"/>
    <w:rsid w:val="001F47EF"/>
    <w:rsid w:val="001F4893"/>
    <w:rsid w:val="001F49B7"/>
    <w:rsid w:val="001F4D40"/>
    <w:rsid w:val="001F4F3B"/>
    <w:rsid w:val="001F52ED"/>
    <w:rsid w:val="001F560A"/>
    <w:rsid w:val="001F61A0"/>
    <w:rsid w:val="001F6CB4"/>
    <w:rsid w:val="001F6DC8"/>
    <w:rsid w:val="001F7C6D"/>
    <w:rsid w:val="00200362"/>
    <w:rsid w:val="002007F1"/>
    <w:rsid w:val="00200C81"/>
    <w:rsid w:val="00201282"/>
    <w:rsid w:val="00201693"/>
    <w:rsid w:val="00201D35"/>
    <w:rsid w:val="0020210B"/>
    <w:rsid w:val="00202831"/>
    <w:rsid w:val="00202910"/>
    <w:rsid w:val="00203036"/>
    <w:rsid w:val="00203590"/>
    <w:rsid w:val="00203616"/>
    <w:rsid w:val="0020379F"/>
    <w:rsid w:val="00203BDA"/>
    <w:rsid w:val="00203C89"/>
    <w:rsid w:val="00203CB6"/>
    <w:rsid w:val="002041CE"/>
    <w:rsid w:val="002043AC"/>
    <w:rsid w:val="0020540C"/>
    <w:rsid w:val="0020571C"/>
    <w:rsid w:val="00205CC9"/>
    <w:rsid w:val="00206263"/>
    <w:rsid w:val="0020655B"/>
    <w:rsid w:val="002066CB"/>
    <w:rsid w:val="0020677C"/>
    <w:rsid w:val="00206CB7"/>
    <w:rsid w:val="00207136"/>
    <w:rsid w:val="00207641"/>
    <w:rsid w:val="0020769D"/>
    <w:rsid w:val="002077D6"/>
    <w:rsid w:val="00207C49"/>
    <w:rsid w:val="002107DA"/>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79C"/>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1E9"/>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7D1"/>
    <w:rsid w:val="00225F00"/>
    <w:rsid w:val="00225F95"/>
    <w:rsid w:val="002263E3"/>
    <w:rsid w:val="00226865"/>
    <w:rsid w:val="00226BB0"/>
    <w:rsid w:val="00227099"/>
    <w:rsid w:val="0022746C"/>
    <w:rsid w:val="00227B03"/>
    <w:rsid w:val="00227D4E"/>
    <w:rsid w:val="002302DB"/>
    <w:rsid w:val="00230AC0"/>
    <w:rsid w:val="00230EF1"/>
    <w:rsid w:val="0023142D"/>
    <w:rsid w:val="0023166B"/>
    <w:rsid w:val="00231E3A"/>
    <w:rsid w:val="0023222B"/>
    <w:rsid w:val="0023247D"/>
    <w:rsid w:val="00232958"/>
    <w:rsid w:val="0023324A"/>
    <w:rsid w:val="00233818"/>
    <w:rsid w:val="00234038"/>
    <w:rsid w:val="002342DD"/>
    <w:rsid w:val="002344A0"/>
    <w:rsid w:val="00234701"/>
    <w:rsid w:val="00234974"/>
    <w:rsid w:val="00234B22"/>
    <w:rsid w:val="00234CAE"/>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71C"/>
    <w:rsid w:val="00243B3F"/>
    <w:rsid w:val="00243F12"/>
    <w:rsid w:val="00243F28"/>
    <w:rsid w:val="00244342"/>
    <w:rsid w:val="002443A6"/>
    <w:rsid w:val="00244A81"/>
    <w:rsid w:val="00244D38"/>
    <w:rsid w:val="00244DD6"/>
    <w:rsid w:val="00245113"/>
    <w:rsid w:val="002451D5"/>
    <w:rsid w:val="002454F4"/>
    <w:rsid w:val="002457C9"/>
    <w:rsid w:val="00245862"/>
    <w:rsid w:val="00245F1A"/>
    <w:rsid w:val="002463CE"/>
    <w:rsid w:val="00246453"/>
    <w:rsid w:val="00246A67"/>
    <w:rsid w:val="002472C4"/>
    <w:rsid w:val="0024785F"/>
    <w:rsid w:val="00247A09"/>
    <w:rsid w:val="00247E2D"/>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5A2"/>
    <w:rsid w:val="00253C2B"/>
    <w:rsid w:val="00254116"/>
    <w:rsid w:val="00254C8E"/>
    <w:rsid w:val="002552C6"/>
    <w:rsid w:val="00255494"/>
    <w:rsid w:val="0025583B"/>
    <w:rsid w:val="00255B70"/>
    <w:rsid w:val="00255BC1"/>
    <w:rsid w:val="00255BE4"/>
    <w:rsid w:val="00256B58"/>
    <w:rsid w:val="00256D6C"/>
    <w:rsid w:val="00256DD4"/>
    <w:rsid w:val="002572EA"/>
    <w:rsid w:val="00257384"/>
    <w:rsid w:val="002573BB"/>
    <w:rsid w:val="00257BA5"/>
    <w:rsid w:val="00257C00"/>
    <w:rsid w:val="00257C26"/>
    <w:rsid w:val="00257D4A"/>
    <w:rsid w:val="00260039"/>
    <w:rsid w:val="002609BD"/>
    <w:rsid w:val="00260A94"/>
    <w:rsid w:val="00260BB3"/>
    <w:rsid w:val="00260DC3"/>
    <w:rsid w:val="0026130C"/>
    <w:rsid w:val="002617E4"/>
    <w:rsid w:val="00261E04"/>
    <w:rsid w:val="002621D4"/>
    <w:rsid w:val="00262256"/>
    <w:rsid w:val="002625DD"/>
    <w:rsid w:val="00262A34"/>
    <w:rsid w:val="00262E39"/>
    <w:rsid w:val="00263019"/>
    <w:rsid w:val="0026320A"/>
    <w:rsid w:val="002633A6"/>
    <w:rsid w:val="00263CEB"/>
    <w:rsid w:val="00263E11"/>
    <w:rsid w:val="00264869"/>
    <w:rsid w:val="002648B0"/>
    <w:rsid w:val="0026493C"/>
    <w:rsid w:val="0026515F"/>
    <w:rsid w:val="002652B0"/>
    <w:rsid w:val="002654EA"/>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677"/>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160"/>
    <w:rsid w:val="0028249F"/>
    <w:rsid w:val="00282534"/>
    <w:rsid w:val="002825AF"/>
    <w:rsid w:val="00282907"/>
    <w:rsid w:val="00282929"/>
    <w:rsid w:val="002833D4"/>
    <w:rsid w:val="00283CE9"/>
    <w:rsid w:val="00283D10"/>
    <w:rsid w:val="00284367"/>
    <w:rsid w:val="002845D7"/>
    <w:rsid w:val="0028461F"/>
    <w:rsid w:val="00284794"/>
    <w:rsid w:val="00284889"/>
    <w:rsid w:val="00284D1E"/>
    <w:rsid w:val="0028512A"/>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62"/>
    <w:rsid w:val="0029239F"/>
    <w:rsid w:val="002929C2"/>
    <w:rsid w:val="00292C9D"/>
    <w:rsid w:val="00293F4E"/>
    <w:rsid w:val="00293FCF"/>
    <w:rsid w:val="00294B93"/>
    <w:rsid w:val="00294E1C"/>
    <w:rsid w:val="00294E5D"/>
    <w:rsid w:val="00295372"/>
    <w:rsid w:val="00295560"/>
    <w:rsid w:val="00296077"/>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3EA"/>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7F2"/>
    <w:rsid w:val="002C1A70"/>
    <w:rsid w:val="002C1FF8"/>
    <w:rsid w:val="002C20FE"/>
    <w:rsid w:val="002C22B6"/>
    <w:rsid w:val="002C247F"/>
    <w:rsid w:val="002C2645"/>
    <w:rsid w:val="002C2BEB"/>
    <w:rsid w:val="002C2D40"/>
    <w:rsid w:val="002C340B"/>
    <w:rsid w:val="002C362D"/>
    <w:rsid w:val="002C3891"/>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867"/>
    <w:rsid w:val="002D09A5"/>
    <w:rsid w:val="002D15A9"/>
    <w:rsid w:val="002D16FF"/>
    <w:rsid w:val="002D17AB"/>
    <w:rsid w:val="002D1D6E"/>
    <w:rsid w:val="002D2279"/>
    <w:rsid w:val="002D2519"/>
    <w:rsid w:val="002D2E8B"/>
    <w:rsid w:val="002D2F94"/>
    <w:rsid w:val="002D2F97"/>
    <w:rsid w:val="002D3763"/>
    <w:rsid w:val="002D4520"/>
    <w:rsid w:val="002D4706"/>
    <w:rsid w:val="002D4A98"/>
    <w:rsid w:val="002D4C07"/>
    <w:rsid w:val="002D4D31"/>
    <w:rsid w:val="002D5195"/>
    <w:rsid w:val="002D5706"/>
    <w:rsid w:val="002D6647"/>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12A"/>
    <w:rsid w:val="002E42FD"/>
    <w:rsid w:val="002E437B"/>
    <w:rsid w:val="002E49C2"/>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0E06"/>
    <w:rsid w:val="002F1410"/>
    <w:rsid w:val="002F1587"/>
    <w:rsid w:val="002F1B3B"/>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660"/>
    <w:rsid w:val="00305899"/>
    <w:rsid w:val="00305F56"/>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5C2"/>
    <w:rsid w:val="003145CD"/>
    <w:rsid w:val="00314B8E"/>
    <w:rsid w:val="00315119"/>
    <w:rsid w:val="003154CD"/>
    <w:rsid w:val="00315C95"/>
    <w:rsid w:val="00315D43"/>
    <w:rsid w:val="00315EF4"/>
    <w:rsid w:val="0031601C"/>
    <w:rsid w:val="00316464"/>
    <w:rsid w:val="00316C69"/>
    <w:rsid w:val="00317030"/>
    <w:rsid w:val="003175CB"/>
    <w:rsid w:val="00317879"/>
    <w:rsid w:val="003178FD"/>
    <w:rsid w:val="00317AF2"/>
    <w:rsid w:val="00317BD7"/>
    <w:rsid w:val="00317DEF"/>
    <w:rsid w:val="0032067E"/>
    <w:rsid w:val="0032084E"/>
    <w:rsid w:val="003209F6"/>
    <w:rsid w:val="00320CAE"/>
    <w:rsid w:val="00320D19"/>
    <w:rsid w:val="003210F6"/>
    <w:rsid w:val="003212A0"/>
    <w:rsid w:val="00321709"/>
    <w:rsid w:val="00321B98"/>
    <w:rsid w:val="00321BE5"/>
    <w:rsid w:val="003220D6"/>
    <w:rsid w:val="00322993"/>
    <w:rsid w:val="00322A67"/>
    <w:rsid w:val="00322BF3"/>
    <w:rsid w:val="00322F41"/>
    <w:rsid w:val="00322FED"/>
    <w:rsid w:val="00323092"/>
    <w:rsid w:val="003235F5"/>
    <w:rsid w:val="00323922"/>
    <w:rsid w:val="003239A5"/>
    <w:rsid w:val="00323D47"/>
    <w:rsid w:val="00324195"/>
    <w:rsid w:val="0032441E"/>
    <w:rsid w:val="00325025"/>
    <w:rsid w:val="00325630"/>
    <w:rsid w:val="003257CB"/>
    <w:rsid w:val="00325E81"/>
    <w:rsid w:val="00325F03"/>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19"/>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E65"/>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22E"/>
    <w:rsid w:val="0035091F"/>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2B6"/>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1CA5"/>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0761"/>
    <w:rsid w:val="003817C3"/>
    <w:rsid w:val="00381CCA"/>
    <w:rsid w:val="00382699"/>
    <w:rsid w:val="00382C54"/>
    <w:rsid w:val="00382F03"/>
    <w:rsid w:val="0038335C"/>
    <w:rsid w:val="003835FA"/>
    <w:rsid w:val="00384125"/>
    <w:rsid w:val="003844DD"/>
    <w:rsid w:val="00384AA9"/>
    <w:rsid w:val="00384CFE"/>
    <w:rsid w:val="00385556"/>
    <w:rsid w:val="003861B5"/>
    <w:rsid w:val="003863B1"/>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0FDB"/>
    <w:rsid w:val="003A11AA"/>
    <w:rsid w:val="003A1BD2"/>
    <w:rsid w:val="003A1DA5"/>
    <w:rsid w:val="003A2B14"/>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54F"/>
    <w:rsid w:val="003B0679"/>
    <w:rsid w:val="003B0FD0"/>
    <w:rsid w:val="003B1813"/>
    <w:rsid w:val="003B1B84"/>
    <w:rsid w:val="003B1D53"/>
    <w:rsid w:val="003B24F4"/>
    <w:rsid w:val="003B291B"/>
    <w:rsid w:val="003B2BBC"/>
    <w:rsid w:val="003B2BE6"/>
    <w:rsid w:val="003B2DB4"/>
    <w:rsid w:val="003B2F65"/>
    <w:rsid w:val="003B32D3"/>
    <w:rsid w:val="003B347E"/>
    <w:rsid w:val="003B361E"/>
    <w:rsid w:val="003B3977"/>
    <w:rsid w:val="003B4313"/>
    <w:rsid w:val="003B45F8"/>
    <w:rsid w:val="003B4706"/>
    <w:rsid w:val="003B48FA"/>
    <w:rsid w:val="003B547F"/>
    <w:rsid w:val="003B55E8"/>
    <w:rsid w:val="003B5A0C"/>
    <w:rsid w:val="003B5F74"/>
    <w:rsid w:val="003B62CD"/>
    <w:rsid w:val="003B6572"/>
    <w:rsid w:val="003B682E"/>
    <w:rsid w:val="003B6CC3"/>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2F0"/>
    <w:rsid w:val="003C27C8"/>
    <w:rsid w:val="003C30F5"/>
    <w:rsid w:val="003C3267"/>
    <w:rsid w:val="003C376C"/>
    <w:rsid w:val="003C39CD"/>
    <w:rsid w:val="003C3D71"/>
    <w:rsid w:val="003C3E3C"/>
    <w:rsid w:val="003C3F11"/>
    <w:rsid w:val="003C3F46"/>
    <w:rsid w:val="003C4230"/>
    <w:rsid w:val="003C47FC"/>
    <w:rsid w:val="003C4F14"/>
    <w:rsid w:val="003C5004"/>
    <w:rsid w:val="003C5336"/>
    <w:rsid w:val="003C55B4"/>
    <w:rsid w:val="003C5607"/>
    <w:rsid w:val="003C570C"/>
    <w:rsid w:val="003C6131"/>
    <w:rsid w:val="003C6EB9"/>
    <w:rsid w:val="003C702D"/>
    <w:rsid w:val="003C7031"/>
    <w:rsid w:val="003C749D"/>
    <w:rsid w:val="003C7B3B"/>
    <w:rsid w:val="003C7ED7"/>
    <w:rsid w:val="003D05B9"/>
    <w:rsid w:val="003D0811"/>
    <w:rsid w:val="003D0A0C"/>
    <w:rsid w:val="003D0DE4"/>
    <w:rsid w:val="003D13FF"/>
    <w:rsid w:val="003D19EF"/>
    <w:rsid w:val="003D1B7D"/>
    <w:rsid w:val="003D1F9C"/>
    <w:rsid w:val="003D2244"/>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514"/>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77"/>
    <w:rsid w:val="003F71FF"/>
    <w:rsid w:val="003F722F"/>
    <w:rsid w:val="003F7AC9"/>
    <w:rsid w:val="003F7BDA"/>
    <w:rsid w:val="003F7C3A"/>
    <w:rsid w:val="004000C3"/>
    <w:rsid w:val="004000EF"/>
    <w:rsid w:val="00400732"/>
    <w:rsid w:val="00400744"/>
    <w:rsid w:val="00400C31"/>
    <w:rsid w:val="00401669"/>
    <w:rsid w:val="00401F38"/>
    <w:rsid w:val="004023E6"/>
    <w:rsid w:val="00402E8D"/>
    <w:rsid w:val="00403205"/>
    <w:rsid w:val="00403705"/>
    <w:rsid w:val="00403AFB"/>
    <w:rsid w:val="00403E08"/>
    <w:rsid w:val="00404D63"/>
    <w:rsid w:val="00404EBE"/>
    <w:rsid w:val="004050BF"/>
    <w:rsid w:val="00405E3B"/>
    <w:rsid w:val="00405E94"/>
    <w:rsid w:val="00405F09"/>
    <w:rsid w:val="00406A66"/>
    <w:rsid w:val="00406C82"/>
    <w:rsid w:val="0040734D"/>
    <w:rsid w:val="0040739C"/>
    <w:rsid w:val="004074AB"/>
    <w:rsid w:val="004075AA"/>
    <w:rsid w:val="00407B38"/>
    <w:rsid w:val="00410037"/>
    <w:rsid w:val="00411028"/>
    <w:rsid w:val="00411223"/>
    <w:rsid w:val="0041126A"/>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DAE"/>
    <w:rsid w:val="004161C9"/>
    <w:rsid w:val="0041658F"/>
    <w:rsid w:val="0041678F"/>
    <w:rsid w:val="00416BCC"/>
    <w:rsid w:val="00416EA4"/>
    <w:rsid w:val="00416FF7"/>
    <w:rsid w:val="00417AD0"/>
    <w:rsid w:val="00417B4E"/>
    <w:rsid w:val="00417DBA"/>
    <w:rsid w:val="00417FBC"/>
    <w:rsid w:val="0042033D"/>
    <w:rsid w:val="00420571"/>
    <w:rsid w:val="004209B9"/>
    <w:rsid w:val="00420C30"/>
    <w:rsid w:val="00420D90"/>
    <w:rsid w:val="00421071"/>
    <w:rsid w:val="004213CE"/>
    <w:rsid w:val="00421F83"/>
    <w:rsid w:val="004223DF"/>
    <w:rsid w:val="00422A68"/>
    <w:rsid w:val="00422B32"/>
    <w:rsid w:val="00422C0F"/>
    <w:rsid w:val="00423437"/>
    <w:rsid w:val="00423D1D"/>
    <w:rsid w:val="004242F7"/>
    <w:rsid w:val="0042475E"/>
    <w:rsid w:val="00424AB6"/>
    <w:rsid w:val="004256ED"/>
    <w:rsid w:val="00425BCC"/>
    <w:rsid w:val="00425BDB"/>
    <w:rsid w:val="00425DD1"/>
    <w:rsid w:val="00425E4D"/>
    <w:rsid w:val="0042671A"/>
    <w:rsid w:val="00426771"/>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2AF5"/>
    <w:rsid w:val="00432CDD"/>
    <w:rsid w:val="00433186"/>
    <w:rsid w:val="00433252"/>
    <w:rsid w:val="0043340B"/>
    <w:rsid w:val="00433479"/>
    <w:rsid w:val="004338D5"/>
    <w:rsid w:val="00433C22"/>
    <w:rsid w:val="00433D1A"/>
    <w:rsid w:val="00433E00"/>
    <w:rsid w:val="0043476E"/>
    <w:rsid w:val="004348BC"/>
    <w:rsid w:val="004348BF"/>
    <w:rsid w:val="0043548A"/>
    <w:rsid w:val="00435604"/>
    <w:rsid w:val="00435A3A"/>
    <w:rsid w:val="00435BF4"/>
    <w:rsid w:val="00435FBE"/>
    <w:rsid w:val="00436879"/>
    <w:rsid w:val="00436DCA"/>
    <w:rsid w:val="00437286"/>
    <w:rsid w:val="00437517"/>
    <w:rsid w:val="004376F5"/>
    <w:rsid w:val="00437CE5"/>
    <w:rsid w:val="00437F16"/>
    <w:rsid w:val="00440014"/>
    <w:rsid w:val="0044027E"/>
    <w:rsid w:val="00440408"/>
    <w:rsid w:val="004410CA"/>
    <w:rsid w:val="004413F4"/>
    <w:rsid w:val="004418F2"/>
    <w:rsid w:val="00441D12"/>
    <w:rsid w:val="00442162"/>
    <w:rsid w:val="00442400"/>
    <w:rsid w:val="00442548"/>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46F8C"/>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2F58"/>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07C"/>
    <w:rsid w:val="004659F3"/>
    <w:rsid w:val="00465BC4"/>
    <w:rsid w:val="00465E8A"/>
    <w:rsid w:val="0046653E"/>
    <w:rsid w:val="00466693"/>
    <w:rsid w:val="00466C97"/>
    <w:rsid w:val="00467438"/>
    <w:rsid w:val="004675EB"/>
    <w:rsid w:val="0046767B"/>
    <w:rsid w:val="00467845"/>
    <w:rsid w:val="00467A86"/>
    <w:rsid w:val="00467B56"/>
    <w:rsid w:val="00467EA2"/>
    <w:rsid w:val="004701D3"/>
    <w:rsid w:val="00470954"/>
    <w:rsid w:val="004709B8"/>
    <w:rsid w:val="00471059"/>
    <w:rsid w:val="00471174"/>
    <w:rsid w:val="0047144C"/>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5C0A"/>
    <w:rsid w:val="00475D7C"/>
    <w:rsid w:val="004760CF"/>
    <w:rsid w:val="00476A45"/>
    <w:rsid w:val="00476EEF"/>
    <w:rsid w:val="0047704A"/>
    <w:rsid w:val="00477089"/>
    <w:rsid w:val="004771D3"/>
    <w:rsid w:val="004776D9"/>
    <w:rsid w:val="0047773A"/>
    <w:rsid w:val="00477761"/>
    <w:rsid w:val="0047785E"/>
    <w:rsid w:val="004779CD"/>
    <w:rsid w:val="00477C2D"/>
    <w:rsid w:val="00480373"/>
    <w:rsid w:val="004803BA"/>
    <w:rsid w:val="00480BFA"/>
    <w:rsid w:val="00480DD5"/>
    <w:rsid w:val="00480FB7"/>
    <w:rsid w:val="004813E0"/>
    <w:rsid w:val="0048152B"/>
    <w:rsid w:val="00482710"/>
    <w:rsid w:val="00482AA0"/>
    <w:rsid w:val="00483752"/>
    <w:rsid w:val="004837A8"/>
    <w:rsid w:val="00483CBD"/>
    <w:rsid w:val="00484197"/>
    <w:rsid w:val="0048435E"/>
    <w:rsid w:val="0048476D"/>
    <w:rsid w:val="00484D5F"/>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CA4"/>
    <w:rsid w:val="00497E1C"/>
    <w:rsid w:val="004A0C4A"/>
    <w:rsid w:val="004A0FCF"/>
    <w:rsid w:val="004A1207"/>
    <w:rsid w:val="004A150D"/>
    <w:rsid w:val="004A1629"/>
    <w:rsid w:val="004A2673"/>
    <w:rsid w:val="004A27F2"/>
    <w:rsid w:val="004A2875"/>
    <w:rsid w:val="004A2CA4"/>
    <w:rsid w:val="004A3181"/>
    <w:rsid w:val="004A337B"/>
    <w:rsid w:val="004A3622"/>
    <w:rsid w:val="004A3809"/>
    <w:rsid w:val="004A3914"/>
    <w:rsid w:val="004A3E5D"/>
    <w:rsid w:val="004A3F5F"/>
    <w:rsid w:val="004A3FF5"/>
    <w:rsid w:val="004A43FF"/>
    <w:rsid w:val="004A4C81"/>
    <w:rsid w:val="004A4E75"/>
    <w:rsid w:val="004A504D"/>
    <w:rsid w:val="004A5363"/>
    <w:rsid w:val="004A736A"/>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9F2"/>
    <w:rsid w:val="004B6A7B"/>
    <w:rsid w:val="004B6B82"/>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D8E"/>
    <w:rsid w:val="004C0E67"/>
    <w:rsid w:val="004C1099"/>
    <w:rsid w:val="004C143B"/>
    <w:rsid w:val="004C1A60"/>
    <w:rsid w:val="004C2DB8"/>
    <w:rsid w:val="004C309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04"/>
    <w:rsid w:val="004D75F7"/>
    <w:rsid w:val="004D7685"/>
    <w:rsid w:val="004D76B4"/>
    <w:rsid w:val="004E0261"/>
    <w:rsid w:val="004E0432"/>
    <w:rsid w:val="004E0AFC"/>
    <w:rsid w:val="004E0F3B"/>
    <w:rsid w:val="004E0FBE"/>
    <w:rsid w:val="004E0FF1"/>
    <w:rsid w:val="004E13A2"/>
    <w:rsid w:val="004E1DEA"/>
    <w:rsid w:val="004E1F99"/>
    <w:rsid w:val="004E2010"/>
    <w:rsid w:val="004E2306"/>
    <w:rsid w:val="004E2BDF"/>
    <w:rsid w:val="004E366F"/>
    <w:rsid w:val="004E3753"/>
    <w:rsid w:val="004E3BBF"/>
    <w:rsid w:val="004E4146"/>
    <w:rsid w:val="004E4320"/>
    <w:rsid w:val="004E451E"/>
    <w:rsid w:val="004E46A5"/>
    <w:rsid w:val="004E4734"/>
    <w:rsid w:val="004E4845"/>
    <w:rsid w:val="004E4F1B"/>
    <w:rsid w:val="004E4FCA"/>
    <w:rsid w:val="004E530C"/>
    <w:rsid w:val="004E5851"/>
    <w:rsid w:val="004E6024"/>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705"/>
    <w:rsid w:val="004F58EB"/>
    <w:rsid w:val="004F592B"/>
    <w:rsid w:val="004F5F62"/>
    <w:rsid w:val="004F666F"/>
    <w:rsid w:val="004F6759"/>
    <w:rsid w:val="004F6C57"/>
    <w:rsid w:val="004F71C8"/>
    <w:rsid w:val="004F7427"/>
    <w:rsid w:val="004F7487"/>
    <w:rsid w:val="004F753A"/>
    <w:rsid w:val="004F79BC"/>
    <w:rsid w:val="004F7E8E"/>
    <w:rsid w:val="005002FD"/>
    <w:rsid w:val="0050106E"/>
    <w:rsid w:val="00501218"/>
    <w:rsid w:val="005020A8"/>
    <w:rsid w:val="0050224B"/>
    <w:rsid w:val="005023BB"/>
    <w:rsid w:val="00502576"/>
    <w:rsid w:val="00502B94"/>
    <w:rsid w:val="00503054"/>
    <w:rsid w:val="005030D4"/>
    <w:rsid w:val="00503579"/>
    <w:rsid w:val="005036A2"/>
    <w:rsid w:val="00503AE2"/>
    <w:rsid w:val="00503D93"/>
    <w:rsid w:val="00504723"/>
    <w:rsid w:val="00504E49"/>
    <w:rsid w:val="00505155"/>
    <w:rsid w:val="005057B6"/>
    <w:rsid w:val="005065FE"/>
    <w:rsid w:val="005067E9"/>
    <w:rsid w:val="00506CAD"/>
    <w:rsid w:val="00506F90"/>
    <w:rsid w:val="00507252"/>
    <w:rsid w:val="005076E8"/>
    <w:rsid w:val="005079D8"/>
    <w:rsid w:val="00507F1D"/>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065"/>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584"/>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924"/>
    <w:rsid w:val="00547A04"/>
    <w:rsid w:val="00547AB8"/>
    <w:rsid w:val="00547B17"/>
    <w:rsid w:val="005502C7"/>
    <w:rsid w:val="00550337"/>
    <w:rsid w:val="00550604"/>
    <w:rsid w:val="00550BDE"/>
    <w:rsid w:val="00550DDE"/>
    <w:rsid w:val="00550E03"/>
    <w:rsid w:val="00551190"/>
    <w:rsid w:val="00551207"/>
    <w:rsid w:val="0055133C"/>
    <w:rsid w:val="00551979"/>
    <w:rsid w:val="00551B76"/>
    <w:rsid w:val="00551ED9"/>
    <w:rsid w:val="00552D8C"/>
    <w:rsid w:val="00552ED1"/>
    <w:rsid w:val="0055307C"/>
    <w:rsid w:val="005532E5"/>
    <w:rsid w:val="005533CC"/>
    <w:rsid w:val="00553B8A"/>
    <w:rsid w:val="0055477E"/>
    <w:rsid w:val="00554C08"/>
    <w:rsid w:val="0055531D"/>
    <w:rsid w:val="00555520"/>
    <w:rsid w:val="0055594B"/>
    <w:rsid w:val="00555AAD"/>
    <w:rsid w:val="00555E0E"/>
    <w:rsid w:val="00555EDF"/>
    <w:rsid w:val="005561B1"/>
    <w:rsid w:val="005568B1"/>
    <w:rsid w:val="00556BC0"/>
    <w:rsid w:val="00556E77"/>
    <w:rsid w:val="00556FD9"/>
    <w:rsid w:val="005578B5"/>
    <w:rsid w:val="00557B1A"/>
    <w:rsid w:val="0056018F"/>
    <w:rsid w:val="0056088B"/>
    <w:rsid w:val="00560BF1"/>
    <w:rsid w:val="0056110C"/>
    <w:rsid w:val="005611BD"/>
    <w:rsid w:val="0056138E"/>
    <w:rsid w:val="0056254F"/>
    <w:rsid w:val="0056281A"/>
    <w:rsid w:val="00562AAD"/>
    <w:rsid w:val="00562C30"/>
    <w:rsid w:val="00563067"/>
    <w:rsid w:val="00563442"/>
    <w:rsid w:val="00563486"/>
    <w:rsid w:val="00563D77"/>
    <w:rsid w:val="00564153"/>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1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82A"/>
    <w:rsid w:val="00587934"/>
    <w:rsid w:val="00590CA8"/>
    <w:rsid w:val="00590CC7"/>
    <w:rsid w:val="00590E36"/>
    <w:rsid w:val="00590F71"/>
    <w:rsid w:val="00591BB7"/>
    <w:rsid w:val="00591EA5"/>
    <w:rsid w:val="00592518"/>
    <w:rsid w:val="005925AC"/>
    <w:rsid w:val="00592632"/>
    <w:rsid w:val="00592A3C"/>
    <w:rsid w:val="005933B5"/>
    <w:rsid w:val="00593540"/>
    <w:rsid w:val="00593DCE"/>
    <w:rsid w:val="00594198"/>
    <w:rsid w:val="00594A39"/>
    <w:rsid w:val="005957AA"/>
    <w:rsid w:val="00595BCD"/>
    <w:rsid w:val="00595F55"/>
    <w:rsid w:val="005967F7"/>
    <w:rsid w:val="00596DF4"/>
    <w:rsid w:val="00596F16"/>
    <w:rsid w:val="00597447"/>
    <w:rsid w:val="0059788E"/>
    <w:rsid w:val="00597C10"/>
    <w:rsid w:val="00597E87"/>
    <w:rsid w:val="00597ED0"/>
    <w:rsid w:val="005A004D"/>
    <w:rsid w:val="005A046E"/>
    <w:rsid w:val="005A0825"/>
    <w:rsid w:val="005A0C86"/>
    <w:rsid w:val="005A11AC"/>
    <w:rsid w:val="005A12E0"/>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443"/>
    <w:rsid w:val="005B0534"/>
    <w:rsid w:val="005B0739"/>
    <w:rsid w:val="005B0828"/>
    <w:rsid w:val="005B0A66"/>
    <w:rsid w:val="005B0F74"/>
    <w:rsid w:val="005B1334"/>
    <w:rsid w:val="005B14DA"/>
    <w:rsid w:val="005B18D8"/>
    <w:rsid w:val="005B1AA8"/>
    <w:rsid w:val="005B1D1D"/>
    <w:rsid w:val="005B1E1C"/>
    <w:rsid w:val="005B27C2"/>
    <w:rsid w:val="005B2853"/>
    <w:rsid w:val="005B2A0E"/>
    <w:rsid w:val="005B2EFE"/>
    <w:rsid w:val="005B32B6"/>
    <w:rsid w:val="005B3DD0"/>
    <w:rsid w:val="005B3E37"/>
    <w:rsid w:val="005B41AD"/>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2FE"/>
    <w:rsid w:val="005C44B6"/>
    <w:rsid w:val="005C44C7"/>
    <w:rsid w:val="005C5053"/>
    <w:rsid w:val="005C571B"/>
    <w:rsid w:val="005C5858"/>
    <w:rsid w:val="005C5ACE"/>
    <w:rsid w:val="005C67AF"/>
    <w:rsid w:val="005C67B4"/>
    <w:rsid w:val="005C68E9"/>
    <w:rsid w:val="005C69A2"/>
    <w:rsid w:val="005C6BF8"/>
    <w:rsid w:val="005C6C10"/>
    <w:rsid w:val="005C6F4B"/>
    <w:rsid w:val="005C7397"/>
    <w:rsid w:val="005C76F9"/>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832"/>
    <w:rsid w:val="005D588C"/>
    <w:rsid w:val="005D5D03"/>
    <w:rsid w:val="005D62C4"/>
    <w:rsid w:val="005D64D0"/>
    <w:rsid w:val="005D65C0"/>
    <w:rsid w:val="005D6C41"/>
    <w:rsid w:val="005D6D0D"/>
    <w:rsid w:val="005D6D1B"/>
    <w:rsid w:val="005D6DBE"/>
    <w:rsid w:val="005D6DC6"/>
    <w:rsid w:val="005D6EBF"/>
    <w:rsid w:val="005D74FF"/>
    <w:rsid w:val="005D76E3"/>
    <w:rsid w:val="005D772C"/>
    <w:rsid w:val="005E0719"/>
    <w:rsid w:val="005E1333"/>
    <w:rsid w:val="005E146D"/>
    <w:rsid w:val="005E1A6C"/>
    <w:rsid w:val="005E1D74"/>
    <w:rsid w:val="005E2996"/>
    <w:rsid w:val="005E2C8A"/>
    <w:rsid w:val="005E2F66"/>
    <w:rsid w:val="005E2FB4"/>
    <w:rsid w:val="005E34FF"/>
    <w:rsid w:val="005E3F63"/>
    <w:rsid w:val="005E49C2"/>
    <w:rsid w:val="005E502D"/>
    <w:rsid w:val="005E555E"/>
    <w:rsid w:val="005E569A"/>
    <w:rsid w:val="005E5C27"/>
    <w:rsid w:val="005E5C4B"/>
    <w:rsid w:val="005E63C9"/>
    <w:rsid w:val="005E667D"/>
    <w:rsid w:val="005E6E34"/>
    <w:rsid w:val="005E7267"/>
    <w:rsid w:val="005E7759"/>
    <w:rsid w:val="005E78BC"/>
    <w:rsid w:val="005E7B89"/>
    <w:rsid w:val="005E7E1D"/>
    <w:rsid w:val="005F030E"/>
    <w:rsid w:val="005F044F"/>
    <w:rsid w:val="005F05FF"/>
    <w:rsid w:val="005F0905"/>
    <w:rsid w:val="005F0F5F"/>
    <w:rsid w:val="005F1110"/>
    <w:rsid w:val="005F1387"/>
    <w:rsid w:val="005F2067"/>
    <w:rsid w:val="005F29F4"/>
    <w:rsid w:val="005F2D82"/>
    <w:rsid w:val="005F2F80"/>
    <w:rsid w:val="005F3587"/>
    <w:rsid w:val="005F3D46"/>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708"/>
    <w:rsid w:val="00604B8F"/>
    <w:rsid w:val="00604BE2"/>
    <w:rsid w:val="0060517F"/>
    <w:rsid w:val="006052CB"/>
    <w:rsid w:val="006054AD"/>
    <w:rsid w:val="00605A86"/>
    <w:rsid w:val="00605AB0"/>
    <w:rsid w:val="006064E4"/>
    <w:rsid w:val="006066BB"/>
    <w:rsid w:val="00606739"/>
    <w:rsid w:val="00606B38"/>
    <w:rsid w:val="00606EA2"/>
    <w:rsid w:val="006070F7"/>
    <w:rsid w:val="006075E7"/>
    <w:rsid w:val="006079D2"/>
    <w:rsid w:val="00610550"/>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B45"/>
    <w:rsid w:val="00615CF4"/>
    <w:rsid w:val="00615D37"/>
    <w:rsid w:val="00616022"/>
    <w:rsid w:val="006164B6"/>
    <w:rsid w:val="00617407"/>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FC1"/>
    <w:rsid w:val="0063000D"/>
    <w:rsid w:val="006300CD"/>
    <w:rsid w:val="00630372"/>
    <w:rsid w:val="00630D32"/>
    <w:rsid w:val="0063104F"/>
    <w:rsid w:val="00631603"/>
    <w:rsid w:val="00631BF5"/>
    <w:rsid w:val="00631DD1"/>
    <w:rsid w:val="00631E70"/>
    <w:rsid w:val="006325CD"/>
    <w:rsid w:val="00632990"/>
    <w:rsid w:val="00632CB6"/>
    <w:rsid w:val="00632D00"/>
    <w:rsid w:val="00632D87"/>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1E5"/>
    <w:rsid w:val="00635602"/>
    <w:rsid w:val="00635B62"/>
    <w:rsid w:val="00635BA7"/>
    <w:rsid w:val="00635F6F"/>
    <w:rsid w:val="006363D0"/>
    <w:rsid w:val="00636495"/>
    <w:rsid w:val="00636DAF"/>
    <w:rsid w:val="006374BD"/>
    <w:rsid w:val="0063768B"/>
    <w:rsid w:val="00637D3A"/>
    <w:rsid w:val="00637E94"/>
    <w:rsid w:val="00637F9A"/>
    <w:rsid w:val="00640177"/>
    <w:rsid w:val="006403CA"/>
    <w:rsid w:val="00640891"/>
    <w:rsid w:val="00640CE9"/>
    <w:rsid w:val="00641412"/>
    <w:rsid w:val="006417D2"/>
    <w:rsid w:val="00641CA2"/>
    <w:rsid w:val="00642285"/>
    <w:rsid w:val="0064252D"/>
    <w:rsid w:val="00642BE4"/>
    <w:rsid w:val="00643325"/>
    <w:rsid w:val="00643826"/>
    <w:rsid w:val="00643A26"/>
    <w:rsid w:val="00643A31"/>
    <w:rsid w:val="00643E3D"/>
    <w:rsid w:val="0064414A"/>
    <w:rsid w:val="006441DD"/>
    <w:rsid w:val="00644B8F"/>
    <w:rsid w:val="00644FD3"/>
    <w:rsid w:val="0064518D"/>
    <w:rsid w:val="00645BB6"/>
    <w:rsid w:val="00645E4C"/>
    <w:rsid w:val="00645F79"/>
    <w:rsid w:val="006462EF"/>
    <w:rsid w:val="00647499"/>
    <w:rsid w:val="00647BBF"/>
    <w:rsid w:val="00650280"/>
    <w:rsid w:val="00650486"/>
    <w:rsid w:val="0065075B"/>
    <w:rsid w:val="00650A2C"/>
    <w:rsid w:val="00651426"/>
    <w:rsid w:val="0065153F"/>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4E6A"/>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24A8"/>
    <w:rsid w:val="006635E6"/>
    <w:rsid w:val="00663BE1"/>
    <w:rsid w:val="00663C11"/>
    <w:rsid w:val="00663CA8"/>
    <w:rsid w:val="006642CE"/>
    <w:rsid w:val="00664A1A"/>
    <w:rsid w:val="00664EB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C95"/>
    <w:rsid w:val="00681DE5"/>
    <w:rsid w:val="00681FF2"/>
    <w:rsid w:val="006825BF"/>
    <w:rsid w:val="00682DEF"/>
    <w:rsid w:val="00683092"/>
    <w:rsid w:val="00683095"/>
    <w:rsid w:val="0068312C"/>
    <w:rsid w:val="00683272"/>
    <w:rsid w:val="0068333D"/>
    <w:rsid w:val="0068347F"/>
    <w:rsid w:val="006834B8"/>
    <w:rsid w:val="006837A7"/>
    <w:rsid w:val="0068437B"/>
    <w:rsid w:val="006843AA"/>
    <w:rsid w:val="006843CB"/>
    <w:rsid w:val="0068450B"/>
    <w:rsid w:val="00684EEA"/>
    <w:rsid w:val="00684F60"/>
    <w:rsid w:val="006858B0"/>
    <w:rsid w:val="00685B9A"/>
    <w:rsid w:val="00685F9D"/>
    <w:rsid w:val="0068686B"/>
    <w:rsid w:val="006872C0"/>
    <w:rsid w:val="006873B6"/>
    <w:rsid w:val="0069050E"/>
    <w:rsid w:val="00690F66"/>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2AD"/>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59B9"/>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3DF"/>
    <w:rsid w:val="006B272D"/>
    <w:rsid w:val="006B2B1E"/>
    <w:rsid w:val="006B2BD9"/>
    <w:rsid w:val="006B3147"/>
    <w:rsid w:val="006B3234"/>
    <w:rsid w:val="006B35C8"/>
    <w:rsid w:val="006B35CA"/>
    <w:rsid w:val="006B37AE"/>
    <w:rsid w:val="006B405A"/>
    <w:rsid w:val="006B40AA"/>
    <w:rsid w:val="006B417E"/>
    <w:rsid w:val="006B45F5"/>
    <w:rsid w:val="006B4A0C"/>
    <w:rsid w:val="006B4A53"/>
    <w:rsid w:val="006B50E3"/>
    <w:rsid w:val="006B51ED"/>
    <w:rsid w:val="006B528E"/>
    <w:rsid w:val="006B5532"/>
    <w:rsid w:val="006B5558"/>
    <w:rsid w:val="006B573B"/>
    <w:rsid w:val="006B5A9A"/>
    <w:rsid w:val="006B62B6"/>
    <w:rsid w:val="006B635D"/>
    <w:rsid w:val="006B63B1"/>
    <w:rsid w:val="006B6522"/>
    <w:rsid w:val="006B6589"/>
    <w:rsid w:val="006B6732"/>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D77"/>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429"/>
    <w:rsid w:val="006D0F3E"/>
    <w:rsid w:val="006D1474"/>
    <w:rsid w:val="006D1780"/>
    <w:rsid w:val="006D1C39"/>
    <w:rsid w:val="006D1E35"/>
    <w:rsid w:val="006D2321"/>
    <w:rsid w:val="006D2437"/>
    <w:rsid w:val="006D2491"/>
    <w:rsid w:val="006D24CB"/>
    <w:rsid w:val="006D2611"/>
    <w:rsid w:val="006D2777"/>
    <w:rsid w:val="006D2B86"/>
    <w:rsid w:val="006D3023"/>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9B3"/>
    <w:rsid w:val="006E0FEA"/>
    <w:rsid w:val="006E151D"/>
    <w:rsid w:val="006E1697"/>
    <w:rsid w:val="006E19CD"/>
    <w:rsid w:val="006E1D17"/>
    <w:rsid w:val="006E24BD"/>
    <w:rsid w:val="006E3036"/>
    <w:rsid w:val="006E316B"/>
    <w:rsid w:val="006E31CF"/>
    <w:rsid w:val="006E328A"/>
    <w:rsid w:val="006E3530"/>
    <w:rsid w:val="006E3737"/>
    <w:rsid w:val="006E3BFB"/>
    <w:rsid w:val="006E3DAD"/>
    <w:rsid w:val="006E411F"/>
    <w:rsid w:val="006E4531"/>
    <w:rsid w:val="006E49E5"/>
    <w:rsid w:val="006E4CD8"/>
    <w:rsid w:val="006E4E53"/>
    <w:rsid w:val="006E5102"/>
    <w:rsid w:val="006E5444"/>
    <w:rsid w:val="006E5709"/>
    <w:rsid w:val="006E58AB"/>
    <w:rsid w:val="006E592E"/>
    <w:rsid w:val="006E59AF"/>
    <w:rsid w:val="006E654B"/>
    <w:rsid w:val="006E6655"/>
    <w:rsid w:val="006E667A"/>
    <w:rsid w:val="006E66FB"/>
    <w:rsid w:val="006E6C3A"/>
    <w:rsid w:val="006E6CDE"/>
    <w:rsid w:val="006E72A9"/>
    <w:rsid w:val="006E72EC"/>
    <w:rsid w:val="006E7771"/>
    <w:rsid w:val="006E7FE2"/>
    <w:rsid w:val="006F0287"/>
    <w:rsid w:val="006F0658"/>
    <w:rsid w:val="006F09FC"/>
    <w:rsid w:val="006F11AA"/>
    <w:rsid w:val="006F1319"/>
    <w:rsid w:val="006F156B"/>
    <w:rsid w:val="006F1DB9"/>
    <w:rsid w:val="006F1DFC"/>
    <w:rsid w:val="006F1E59"/>
    <w:rsid w:val="006F2648"/>
    <w:rsid w:val="006F26DD"/>
    <w:rsid w:val="006F281F"/>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3EC2"/>
    <w:rsid w:val="0070418B"/>
    <w:rsid w:val="007049B5"/>
    <w:rsid w:val="00704FAF"/>
    <w:rsid w:val="007050AD"/>
    <w:rsid w:val="00705211"/>
    <w:rsid w:val="007055C4"/>
    <w:rsid w:val="00705B50"/>
    <w:rsid w:val="00705E87"/>
    <w:rsid w:val="00706004"/>
    <w:rsid w:val="007062DF"/>
    <w:rsid w:val="00706613"/>
    <w:rsid w:val="00706AA0"/>
    <w:rsid w:val="00706B18"/>
    <w:rsid w:val="00706BAA"/>
    <w:rsid w:val="007072F8"/>
    <w:rsid w:val="007076A4"/>
    <w:rsid w:val="0070780F"/>
    <w:rsid w:val="00710228"/>
    <w:rsid w:val="0071023B"/>
    <w:rsid w:val="00710512"/>
    <w:rsid w:val="00710928"/>
    <w:rsid w:val="00711060"/>
    <w:rsid w:val="007118B9"/>
    <w:rsid w:val="007128C0"/>
    <w:rsid w:val="00713426"/>
    <w:rsid w:val="00713D36"/>
    <w:rsid w:val="00713F3D"/>
    <w:rsid w:val="007146F9"/>
    <w:rsid w:val="00714744"/>
    <w:rsid w:val="00714CCC"/>
    <w:rsid w:val="00715166"/>
    <w:rsid w:val="0071576B"/>
    <w:rsid w:val="00715965"/>
    <w:rsid w:val="007159A6"/>
    <w:rsid w:val="00715BC1"/>
    <w:rsid w:val="00715C65"/>
    <w:rsid w:val="00715CA5"/>
    <w:rsid w:val="007169C2"/>
    <w:rsid w:val="00716DAF"/>
    <w:rsid w:val="00717306"/>
    <w:rsid w:val="0071761A"/>
    <w:rsid w:val="0071792C"/>
    <w:rsid w:val="00717988"/>
    <w:rsid w:val="00720050"/>
    <w:rsid w:val="00720306"/>
    <w:rsid w:val="007204FE"/>
    <w:rsid w:val="007205CD"/>
    <w:rsid w:val="00720F76"/>
    <w:rsid w:val="00721024"/>
    <w:rsid w:val="0072150D"/>
    <w:rsid w:val="0072176B"/>
    <w:rsid w:val="00721AA3"/>
    <w:rsid w:val="007223AB"/>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1E"/>
    <w:rsid w:val="0073092B"/>
    <w:rsid w:val="00730A00"/>
    <w:rsid w:val="00730CDA"/>
    <w:rsid w:val="00730EFB"/>
    <w:rsid w:val="0073169C"/>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105"/>
    <w:rsid w:val="00744372"/>
    <w:rsid w:val="00744654"/>
    <w:rsid w:val="00744FBD"/>
    <w:rsid w:val="007452F4"/>
    <w:rsid w:val="00745655"/>
    <w:rsid w:val="00745C55"/>
    <w:rsid w:val="00746147"/>
    <w:rsid w:val="00746757"/>
    <w:rsid w:val="00746987"/>
    <w:rsid w:val="00746B1D"/>
    <w:rsid w:val="00747072"/>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492E"/>
    <w:rsid w:val="00754A94"/>
    <w:rsid w:val="00754D51"/>
    <w:rsid w:val="0075512B"/>
    <w:rsid w:val="00755381"/>
    <w:rsid w:val="00755832"/>
    <w:rsid w:val="00755A5C"/>
    <w:rsid w:val="00755B50"/>
    <w:rsid w:val="00755D9F"/>
    <w:rsid w:val="00755E09"/>
    <w:rsid w:val="00756513"/>
    <w:rsid w:val="00756EFE"/>
    <w:rsid w:val="0075796A"/>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D35"/>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316"/>
    <w:rsid w:val="00770A12"/>
    <w:rsid w:val="00770B1A"/>
    <w:rsid w:val="00770CEA"/>
    <w:rsid w:val="00770D50"/>
    <w:rsid w:val="0077130D"/>
    <w:rsid w:val="00771987"/>
    <w:rsid w:val="00771B1F"/>
    <w:rsid w:val="007727B5"/>
    <w:rsid w:val="00772C65"/>
    <w:rsid w:val="007733CB"/>
    <w:rsid w:val="007734CD"/>
    <w:rsid w:val="00773773"/>
    <w:rsid w:val="00774593"/>
    <w:rsid w:val="0077471D"/>
    <w:rsid w:val="00774D8F"/>
    <w:rsid w:val="00774F12"/>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BAA"/>
    <w:rsid w:val="00780DC4"/>
    <w:rsid w:val="00780E00"/>
    <w:rsid w:val="0078109D"/>
    <w:rsid w:val="007818F8"/>
    <w:rsid w:val="00781D38"/>
    <w:rsid w:val="00781E9D"/>
    <w:rsid w:val="007822A2"/>
    <w:rsid w:val="007828DD"/>
    <w:rsid w:val="00782E4E"/>
    <w:rsid w:val="00783086"/>
    <w:rsid w:val="007835C0"/>
    <w:rsid w:val="0078368A"/>
    <w:rsid w:val="00783AC2"/>
    <w:rsid w:val="00784394"/>
    <w:rsid w:val="00784463"/>
    <w:rsid w:val="007844ED"/>
    <w:rsid w:val="00784638"/>
    <w:rsid w:val="00784790"/>
    <w:rsid w:val="00784B69"/>
    <w:rsid w:val="00784D01"/>
    <w:rsid w:val="007860F3"/>
    <w:rsid w:val="007863BB"/>
    <w:rsid w:val="00786C1B"/>
    <w:rsid w:val="007878D3"/>
    <w:rsid w:val="0079036A"/>
    <w:rsid w:val="0079038F"/>
    <w:rsid w:val="00790A12"/>
    <w:rsid w:val="00790AFD"/>
    <w:rsid w:val="00790B19"/>
    <w:rsid w:val="00790BE7"/>
    <w:rsid w:val="00790CA5"/>
    <w:rsid w:val="00790F90"/>
    <w:rsid w:val="00791429"/>
    <w:rsid w:val="00791638"/>
    <w:rsid w:val="00791787"/>
    <w:rsid w:val="007918B3"/>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2EA"/>
    <w:rsid w:val="007A2935"/>
    <w:rsid w:val="007A2D28"/>
    <w:rsid w:val="007A2F46"/>
    <w:rsid w:val="007A2F9F"/>
    <w:rsid w:val="007A3654"/>
    <w:rsid w:val="007A38D2"/>
    <w:rsid w:val="007A3D89"/>
    <w:rsid w:val="007A42E8"/>
    <w:rsid w:val="007A4558"/>
    <w:rsid w:val="007A4593"/>
    <w:rsid w:val="007A4CA0"/>
    <w:rsid w:val="007A4F27"/>
    <w:rsid w:val="007A4FF6"/>
    <w:rsid w:val="007A5338"/>
    <w:rsid w:val="007A5341"/>
    <w:rsid w:val="007A57ED"/>
    <w:rsid w:val="007A58E5"/>
    <w:rsid w:val="007A5C2E"/>
    <w:rsid w:val="007A5C72"/>
    <w:rsid w:val="007A5CDB"/>
    <w:rsid w:val="007A5E6E"/>
    <w:rsid w:val="007A6EB1"/>
    <w:rsid w:val="007A7B93"/>
    <w:rsid w:val="007A7EFF"/>
    <w:rsid w:val="007B04C6"/>
    <w:rsid w:val="007B0532"/>
    <w:rsid w:val="007B10EE"/>
    <w:rsid w:val="007B11DA"/>
    <w:rsid w:val="007B173E"/>
    <w:rsid w:val="007B1C8B"/>
    <w:rsid w:val="007B1C98"/>
    <w:rsid w:val="007B20E4"/>
    <w:rsid w:val="007B22D8"/>
    <w:rsid w:val="007B24F9"/>
    <w:rsid w:val="007B36E3"/>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B73"/>
    <w:rsid w:val="007C0D62"/>
    <w:rsid w:val="007C0ECD"/>
    <w:rsid w:val="007C13CF"/>
    <w:rsid w:val="007C13FC"/>
    <w:rsid w:val="007C207E"/>
    <w:rsid w:val="007C2098"/>
    <w:rsid w:val="007C2309"/>
    <w:rsid w:val="007C2860"/>
    <w:rsid w:val="007C2BC3"/>
    <w:rsid w:val="007C2E62"/>
    <w:rsid w:val="007C31D1"/>
    <w:rsid w:val="007C3671"/>
    <w:rsid w:val="007C36C8"/>
    <w:rsid w:val="007C38F5"/>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69B"/>
    <w:rsid w:val="007D29BB"/>
    <w:rsid w:val="007D2B83"/>
    <w:rsid w:val="007D2C72"/>
    <w:rsid w:val="007D2F2A"/>
    <w:rsid w:val="007D34B0"/>
    <w:rsid w:val="007D3806"/>
    <w:rsid w:val="007D44BA"/>
    <w:rsid w:val="007D4739"/>
    <w:rsid w:val="007D49DA"/>
    <w:rsid w:val="007D4BA0"/>
    <w:rsid w:val="007D501C"/>
    <w:rsid w:val="007D5946"/>
    <w:rsid w:val="007D63C3"/>
    <w:rsid w:val="007D640D"/>
    <w:rsid w:val="007D66F3"/>
    <w:rsid w:val="007D69A5"/>
    <w:rsid w:val="007D69A8"/>
    <w:rsid w:val="007D6C4A"/>
    <w:rsid w:val="007D712C"/>
    <w:rsid w:val="007D7BBC"/>
    <w:rsid w:val="007E011E"/>
    <w:rsid w:val="007E0290"/>
    <w:rsid w:val="007E0EEC"/>
    <w:rsid w:val="007E11EB"/>
    <w:rsid w:val="007E16C8"/>
    <w:rsid w:val="007E1714"/>
    <w:rsid w:val="007E1750"/>
    <w:rsid w:val="007E1A5B"/>
    <w:rsid w:val="007E1ED6"/>
    <w:rsid w:val="007E2211"/>
    <w:rsid w:val="007E22BF"/>
    <w:rsid w:val="007E24C9"/>
    <w:rsid w:val="007E25B8"/>
    <w:rsid w:val="007E2C19"/>
    <w:rsid w:val="007E2CC4"/>
    <w:rsid w:val="007E3105"/>
    <w:rsid w:val="007E3A95"/>
    <w:rsid w:val="007E3BCD"/>
    <w:rsid w:val="007E3FB4"/>
    <w:rsid w:val="007E44BD"/>
    <w:rsid w:val="007E4A12"/>
    <w:rsid w:val="007E4C21"/>
    <w:rsid w:val="007E4D21"/>
    <w:rsid w:val="007E56F7"/>
    <w:rsid w:val="007E5F68"/>
    <w:rsid w:val="007E650F"/>
    <w:rsid w:val="007E6B4C"/>
    <w:rsid w:val="007E6FD9"/>
    <w:rsid w:val="007E72AA"/>
    <w:rsid w:val="007E746D"/>
    <w:rsid w:val="007E74F9"/>
    <w:rsid w:val="007E79EA"/>
    <w:rsid w:val="007F0010"/>
    <w:rsid w:val="007F0256"/>
    <w:rsid w:val="007F049F"/>
    <w:rsid w:val="007F0604"/>
    <w:rsid w:val="007F07EF"/>
    <w:rsid w:val="007F0C7A"/>
    <w:rsid w:val="007F0DC3"/>
    <w:rsid w:val="007F13B9"/>
    <w:rsid w:val="007F15A7"/>
    <w:rsid w:val="007F1844"/>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89C"/>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0DD8"/>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516E"/>
    <w:rsid w:val="008153A2"/>
    <w:rsid w:val="008153AE"/>
    <w:rsid w:val="00815BAA"/>
    <w:rsid w:val="00815C9B"/>
    <w:rsid w:val="0081695D"/>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5CD3"/>
    <w:rsid w:val="00826461"/>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26E8"/>
    <w:rsid w:val="00832FA8"/>
    <w:rsid w:val="008330ED"/>
    <w:rsid w:val="00833705"/>
    <w:rsid w:val="00833DEB"/>
    <w:rsid w:val="00833EC5"/>
    <w:rsid w:val="00833ED2"/>
    <w:rsid w:val="0083477B"/>
    <w:rsid w:val="00834883"/>
    <w:rsid w:val="00834A04"/>
    <w:rsid w:val="00834A62"/>
    <w:rsid w:val="008354F0"/>
    <w:rsid w:val="00835673"/>
    <w:rsid w:val="00835754"/>
    <w:rsid w:val="00835F5C"/>
    <w:rsid w:val="00836112"/>
    <w:rsid w:val="00836386"/>
    <w:rsid w:val="00836757"/>
    <w:rsid w:val="00837A6F"/>
    <w:rsid w:val="00840019"/>
    <w:rsid w:val="00840ACA"/>
    <w:rsid w:val="00840D6F"/>
    <w:rsid w:val="00841678"/>
    <w:rsid w:val="008416C7"/>
    <w:rsid w:val="00841AD3"/>
    <w:rsid w:val="00841E16"/>
    <w:rsid w:val="008423F5"/>
    <w:rsid w:val="0084280A"/>
    <w:rsid w:val="00842C5F"/>
    <w:rsid w:val="0084315C"/>
    <w:rsid w:val="0084352A"/>
    <w:rsid w:val="0084357F"/>
    <w:rsid w:val="008436A1"/>
    <w:rsid w:val="008436CA"/>
    <w:rsid w:val="008438FF"/>
    <w:rsid w:val="00843C80"/>
    <w:rsid w:val="0084408F"/>
    <w:rsid w:val="0084414B"/>
    <w:rsid w:val="00844189"/>
    <w:rsid w:val="00844246"/>
    <w:rsid w:val="00844251"/>
    <w:rsid w:val="00844578"/>
    <w:rsid w:val="008449B0"/>
    <w:rsid w:val="0084511E"/>
    <w:rsid w:val="0084512C"/>
    <w:rsid w:val="00845BD8"/>
    <w:rsid w:val="00845F9E"/>
    <w:rsid w:val="008462C3"/>
    <w:rsid w:val="008465B9"/>
    <w:rsid w:val="00846957"/>
    <w:rsid w:val="00846978"/>
    <w:rsid w:val="0084749E"/>
    <w:rsid w:val="008474D9"/>
    <w:rsid w:val="00847502"/>
    <w:rsid w:val="00847913"/>
    <w:rsid w:val="00847F25"/>
    <w:rsid w:val="008502DA"/>
    <w:rsid w:val="0085062F"/>
    <w:rsid w:val="0085079D"/>
    <w:rsid w:val="00850998"/>
    <w:rsid w:val="00850C3F"/>
    <w:rsid w:val="00850F67"/>
    <w:rsid w:val="00851185"/>
    <w:rsid w:val="0085131B"/>
    <w:rsid w:val="00851EE1"/>
    <w:rsid w:val="0085201A"/>
    <w:rsid w:val="008524E3"/>
    <w:rsid w:val="008526FB"/>
    <w:rsid w:val="0085307E"/>
    <w:rsid w:val="00853453"/>
    <w:rsid w:val="00853560"/>
    <w:rsid w:val="0085392E"/>
    <w:rsid w:val="00854060"/>
    <w:rsid w:val="008540B2"/>
    <w:rsid w:val="00854778"/>
    <w:rsid w:val="00854A52"/>
    <w:rsid w:val="00854D67"/>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16A"/>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6CC6"/>
    <w:rsid w:val="00867255"/>
    <w:rsid w:val="008674A5"/>
    <w:rsid w:val="008678CB"/>
    <w:rsid w:val="0086798E"/>
    <w:rsid w:val="00867A0B"/>
    <w:rsid w:val="00867A40"/>
    <w:rsid w:val="00867D47"/>
    <w:rsid w:val="00867F89"/>
    <w:rsid w:val="008708F0"/>
    <w:rsid w:val="00870B5F"/>
    <w:rsid w:val="008714BE"/>
    <w:rsid w:val="00871593"/>
    <w:rsid w:val="00871B7D"/>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5F"/>
    <w:rsid w:val="0087618A"/>
    <w:rsid w:val="008766DB"/>
    <w:rsid w:val="0087693A"/>
    <w:rsid w:val="00876BAC"/>
    <w:rsid w:val="00876CDC"/>
    <w:rsid w:val="00876D17"/>
    <w:rsid w:val="00876D36"/>
    <w:rsid w:val="00876DD9"/>
    <w:rsid w:val="00876F19"/>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569"/>
    <w:rsid w:val="00883669"/>
    <w:rsid w:val="00883980"/>
    <w:rsid w:val="00883A06"/>
    <w:rsid w:val="00883B5C"/>
    <w:rsid w:val="00883CF0"/>
    <w:rsid w:val="008841AF"/>
    <w:rsid w:val="008845BF"/>
    <w:rsid w:val="00884B69"/>
    <w:rsid w:val="00884B75"/>
    <w:rsid w:val="00884E30"/>
    <w:rsid w:val="00884E6C"/>
    <w:rsid w:val="00885048"/>
    <w:rsid w:val="00885074"/>
    <w:rsid w:val="008859EB"/>
    <w:rsid w:val="00885BB6"/>
    <w:rsid w:val="00885D33"/>
    <w:rsid w:val="00885E50"/>
    <w:rsid w:val="008861F5"/>
    <w:rsid w:val="008865E4"/>
    <w:rsid w:val="008869C7"/>
    <w:rsid w:val="008870AE"/>
    <w:rsid w:val="0088728A"/>
    <w:rsid w:val="00890069"/>
    <w:rsid w:val="00890253"/>
    <w:rsid w:val="008903DD"/>
    <w:rsid w:val="0089046F"/>
    <w:rsid w:val="00890AB0"/>
    <w:rsid w:val="00890CA9"/>
    <w:rsid w:val="00890F6B"/>
    <w:rsid w:val="008910E5"/>
    <w:rsid w:val="00891487"/>
    <w:rsid w:val="00891B06"/>
    <w:rsid w:val="008927D2"/>
    <w:rsid w:val="008927D9"/>
    <w:rsid w:val="00892A1D"/>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97FA1"/>
    <w:rsid w:val="008A033D"/>
    <w:rsid w:val="008A06A0"/>
    <w:rsid w:val="008A0888"/>
    <w:rsid w:val="008A1486"/>
    <w:rsid w:val="008A1957"/>
    <w:rsid w:val="008A2652"/>
    <w:rsid w:val="008A272A"/>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21"/>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1DD4"/>
    <w:rsid w:val="008B20B2"/>
    <w:rsid w:val="008B2509"/>
    <w:rsid w:val="008B269F"/>
    <w:rsid w:val="008B397D"/>
    <w:rsid w:val="008B3B1C"/>
    <w:rsid w:val="008B3BEB"/>
    <w:rsid w:val="008B3E71"/>
    <w:rsid w:val="008B43A1"/>
    <w:rsid w:val="008B4764"/>
    <w:rsid w:val="008B48E4"/>
    <w:rsid w:val="008B4B4D"/>
    <w:rsid w:val="008B5BC4"/>
    <w:rsid w:val="008B6167"/>
    <w:rsid w:val="008B62F4"/>
    <w:rsid w:val="008B64CE"/>
    <w:rsid w:val="008B6CF0"/>
    <w:rsid w:val="008B6DC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4C62"/>
    <w:rsid w:val="008C5810"/>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E8"/>
    <w:rsid w:val="008D0688"/>
    <w:rsid w:val="008D0FFB"/>
    <w:rsid w:val="008D1464"/>
    <w:rsid w:val="008D1799"/>
    <w:rsid w:val="008D1CA0"/>
    <w:rsid w:val="008D1FE9"/>
    <w:rsid w:val="008D21E1"/>
    <w:rsid w:val="008D2201"/>
    <w:rsid w:val="008D23C1"/>
    <w:rsid w:val="008D276E"/>
    <w:rsid w:val="008D3104"/>
    <w:rsid w:val="008D334B"/>
    <w:rsid w:val="008D3C1C"/>
    <w:rsid w:val="008D4C85"/>
    <w:rsid w:val="008D5541"/>
    <w:rsid w:val="008D5C81"/>
    <w:rsid w:val="008D5D10"/>
    <w:rsid w:val="008D5FAE"/>
    <w:rsid w:val="008D6C19"/>
    <w:rsid w:val="008D6DE3"/>
    <w:rsid w:val="008D774E"/>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F0E"/>
    <w:rsid w:val="008E42F8"/>
    <w:rsid w:val="008E4438"/>
    <w:rsid w:val="008E45B9"/>
    <w:rsid w:val="008E4BCC"/>
    <w:rsid w:val="008E5437"/>
    <w:rsid w:val="008E5771"/>
    <w:rsid w:val="008E5A49"/>
    <w:rsid w:val="008E5BC3"/>
    <w:rsid w:val="008E5EDC"/>
    <w:rsid w:val="008E663C"/>
    <w:rsid w:val="008E679F"/>
    <w:rsid w:val="008E6A1E"/>
    <w:rsid w:val="008E6CB7"/>
    <w:rsid w:val="008E722E"/>
    <w:rsid w:val="008E7653"/>
    <w:rsid w:val="008E793F"/>
    <w:rsid w:val="008E7DFA"/>
    <w:rsid w:val="008E7FB9"/>
    <w:rsid w:val="008F094B"/>
    <w:rsid w:val="008F0ABD"/>
    <w:rsid w:val="008F0CE8"/>
    <w:rsid w:val="008F11C6"/>
    <w:rsid w:val="008F13AF"/>
    <w:rsid w:val="008F1655"/>
    <w:rsid w:val="008F1A87"/>
    <w:rsid w:val="008F1AB7"/>
    <w:rsid w:val="008F2584"/>
    <w:rsid w:val="008F2D05"/>
    <w:rsid w:val="008F3218"/>
    <w:rsid w:val="008F33A9"/>
    <w:rsid w:val="008F3564"/>
    <w:rsid w:val="008F3651"/>
    <w:rsid w:val="008F397D"/>
    <w:rsid w:val="008F3EBC"/>
    <w:rsid w:val="008F4541"/>
    <w:rsid w:val="008F477F"/>
    <w:rsid w:val="008F5605"/>
    <w:rsid w:val="008F563E"/>
    <w:rsid w:val="008F591D"/>
    <w:rsid w:val="008F5938"/>
    <w:rsid w:val="008F59A4"/>
    <w:rsid w:val="008F5DC9"/>
    <w:rsid w:val="008F5ED5"/>
    <w:rsid w:val="008F6847"/>
    <w:rsid w:val="008F694A"/>
    <w:rsid w:val="008F6F30"/>
    <w:rsid w:val="008F7289"/>
    <w:rsid w:val="008F77CF"/>
    <w:rsid w:val="008F7801"/>
    <w:rsid w:val="008F7900"/>
    <w:rsid w:val="00900130"/>
    <w:rsid w:val="0090065D"/>
    <w:rsid w:val="00900B00"/>
    <w:rsid w:val="00900FC4"/>
    <w:rsid w:val="00901100"/>
    <w:rsid w:val="0090159B"/>
    <w:rsid w:val="00901AA7"/>
    <w:rsid w:val="009025E9"/>
    <w:rsid w:val="0090337E"/>
    <w:rsid w:val="00903A52"/>
    <w:rsid w:val="00903D55"/>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72"/>
    <w:rsid w:val="00911711"/>
    <w:rsid w:val="00911761"/>
    <w:rsid w:val="009118F9"/>
    <w:rsid w:val="00911CAC"/>
    <w:rsid w:val="00911E5C"/>
    <w:rsid w:val="00912B03"/>
    <w:rsid w:val="00912C12"/>
    <w:rsid w:val="00912D26"/>
    <w:rsid w:val="00912DA6"/>
    <w:rsid w:val="00912FDD"/>
    <w:rsid w:val="009137FC"/>
    <w:rsid w:val="00913977"/>
    <w:rsid w:val="00913CE1"/>
    <w:rsid w:val="00913D4C"/>
    <w:rsid w:val="00913FA0"/>
    <w:rsid w:val="00914203"/>
    <w:rsid w:val="009145EB"/>
    <w:rsid w:val="00914925"/>
    <w:rsid w:val="00914BF2"/>
    <w:rsid w:val="00914DC2"/>
    <w:rsid w:val="00915263"/>
    <w:rsid w:val="009163C2"/>
    <w:rsid w:val="009163F2"/>
    <w:rsid w:val="00916FF0"/>
    <w:rsid w:val="0091760A"/>
    <w:rsid w:val="0091787D"/>
    <w:rsid w:val="009179B6"/>
    <w:rsid w:val="00917F6F"/>
    <w:rsid w:val="00920531"/>
    <w:rsid w:val="009208FA"/>
    <w:rsid w:val="00921BBC"/>
    <w:rsid w:val="00921E95"/>
    <w:rsid w:val="0092271F"/>
    <w:rsid w:val="009228DD"/>
    <w:rsid w:val="00922C52"/>
    <w:rsid w:val="00922DD0"/>
    <w:rsid w:val="009231C2"/>
    <w:rsid w:val="0092368A"/>
    <w:rsid w:val="0092560D"/>
    <w:rsid w:val="00925867"/>
    <w:rsid w:val="00925B43"/>
    <w:rsid w:val="00925DD5"/>
    <w:rsid w:val="009261A3"/>
    <w:rsid w:val="0092649C"/>
    <w:rsid w:val="00926E9D"/>
    <w:rsid w:val="00927245"/>
    <w:rsid w:val="009273DA"/>
    <w:rsid w:val="0092752C"/>
    <w:rsid w:val="00927804"/>
    <w:rsid w:val="00927E27"/>
    <w:rsid w:val="00927F34"/>
    <w:rsid w:val="00930216"/>
    <w:rsid w:val="00930432"/>
    <w:rsid w:val="00930935"/>
    <w:rsid w:val="00930A51"/>
    <w:rsid w:val="00930D5D"/>
    <w:rsid w:val="00931A98"/>
    <w:rsid w:val="00931C5E"/>
    <w:rsid w:val="00931F99"/>
    <w:rsid w:val="009321E6"/>
    <w:rsid w:val="0093234D"/>
    <w:rsid w:val="00932E42"/>
    <w:rsid w:val="00932E4A"/>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1"/>
    <w:rsid w:val="009423D8"/>
    <w:rsid w:val="009425F9"/>
    <w:rsid w:val="00942867"/>
    <w:rsid w:val="00942CA8"/>
    <w:rsid w:val="00942E4F"/>
    <w:rsid w:val="00942FC0"/>
    <w:rsid w:val="009432F7"/>
    <w:rsid w:val="0094335C"/>
    <w:rsid w:val="009435B6"/>
    <w:rsid w:val="0094373F"/>
    <w:rsid w:val="009443D8"/>
    <w:rsid w:val="0094446A"/>
    <w:rsid w:val="0094481F"/>
    <w:rsid w:val="00944B38"/>
    <w:rsid w:val="00944BCB"/>
    <w:rsid w:val="00944DA7"/>
    <w:rsid w:val="00944F41"/>
    <w:rsid w:val="00945823"/>
    <w:rsid w:val="00945833"/>
    <w:rsid w:val="00945D36"/>
    <w:rsid w:val="00945E25"/>
    <w:rsid w:val="00945FC0"/>
    <w:rsid w:val="009460BC"/>
    <w:rsid w:val="009463E2"/>
    <w:rsid w:val="0094642F"/>
    <w:rsid w:val="009464C8"/>
    <w:rsid w:val="0094654D"/>
    <w:rsid w:val="009465CB"/>
    <w:rsid w:val="00946B02"/>
    <w:rsid w:val="00947F9B"/>
    <w:rsid w:val="009503E4"/>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1EE6"/>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362A"/>
    <w:rsid w:val="0097699E"/>
    <w:rsid w:val="00976C71"/>
    <w:rsid w:val="00976F12"/>
    <w:rsid w:val="00977CA9"/>
    <w:rsid w:val="00977D86"/>
    <w:rsid w:val="009808BE"/>
    <w:rsid w:val="00980F74"/>
    <w:rsid w:val="00980FD5"/>
    <w:rsid w:val="009814BA"/>
    <w:rsid w:val="00981B3B"/>
    <w:rsid w:val="00981DF3"/>
    <w:rsid w:val="00982786"/>
    <w:rsid w:val="00982AAE"/>
    <w:rsid w:val="00982BE2"/>
    <w:rsid w:val="00982C3A"/>
    <w:rsid w:val="00982EDF"/>
    <w:rsid w:val="009832C1"/>
    <w:rsid w:val="0098338E"/>
    <w:rsid w:val="0098395C"/>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C2B"/>
    <w:rsid w:val="00986D96"/>
    <w:rsid w:val="009903AF"/>
    <w:rsid w:val="0099046B"/>
    <w:rsid w:val="009907FC"/>
    <w:rsid w:val="0099124F"/>
    <w:rsid w:val="0099140B"/>
    <w:rsid w:val="0099163D"/>
    <w:rsid w:val="009918A3"/>
    <w:rsid w:val="00991AAF"/>
    <w:rsid w:val="00992042"/>
    <w:rsid w:val="00992A4E"/>
    <w:rsid w:val="00992AEB"/>
    <w:rsid w:val="00992B14"/>
    <w:rsid w:val="00992ECB"/>
    <w:rsid w:val="00992FFB"/>
    <w:rsid w:val="0099305B"/>
    <w:rsid w:val="009935EC"/>
    <w:rsid w:val="00993786"/>
    <w:rsid w:val="00993870"/>
    <w:rsid w:val="009939A1"/>
    <w:rsid w:val="009939D8"/>
    <w:rsid w:val="00993C2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1CC6"/>
    <w:rsid w:val="009A20DA"/>
    <w:rsid w:val="009A227D"/>
    <w:rsid w:val="009A25C8"/>
    <w:rsid w:val="009A2D35"/>
    <w:rsid w:val="009A2DBC"/>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A68"/>
    <w:rsid w:val="009B6A80"/>
    <w:rsid w:val="009B6CD8"/>
    <w:rsid w:val="009B6E07"/>
    <w:rsid w:val="009B7721"/>
    <w:rsid w:val="009C000B"/>
    <w:rsid w:val="009C0043"/>
    <w:rsid w:val="009C0097"/>
    <w:rsid w:val="009C069B"/>
    <w:rsid w:val="009C0C35"/>
    <w:rsid w:val="009C122F"/>
    <w:rsid w:val="009C1243"/>
    <w:rsid w:val="009C1262"/>
    <w:rsid w:val="009C150A"/>
    <w:rsid w:val="009C1B7D"/>
    <w:rsid w:val="009C1D6A"/>
    <w:rsid w:val="009C1F45"/>
    <w:rsid w:val="009C202B"/>
    <w:rsid w:val="009C2060"/>
    <w:rsid w:val="009C20E1"/>
    <w:rsid w:val="009C25FE"/>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C85"/>
    <w:rsid w:val="009D3EF2"/>
    <w:rsid w:val="009D4060"/>
    <w:rsid w:val="009D4164"/>
    <w:rsid w:val="009D46BB"/>
    <w:rsid w:val="009D48DA"/>
    <w:rsid w:val="009D49FB"/>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E7C9E"/>
    <w:rsid w:val="009F010C"/>
    <w:rsid w:val="009F0423"/>
    <w:rsid w:val="009F0688"/>
    <w:rsid w:val="009F0961"/>
    <w:rsid w:val="009F0F41"/>
    <w:rsid w:val="009F1068"/>
    <w:rsid w:val="009F115E"/>
    <w:rsid w:val="009F1325"/>
    <w:rsid w:val="009F13EE"/>
    <w:rsid w:val="009F15B7"/>
    <w:rsid w:val="009F1A8A"/>
    <w:rsid w:val="009F1CCA"/>
    <w:rsid w:val="009F1E29"/>
    <w:rsid w:val="009F2287"/>
    <w:rsid w:val="009F26B9"/>
    <w:rsid w:val="009F2A65"/>
    <w:rsid w:val="009F36C9"/>
    <w:rsid w:val="009F3843"/>
    <w:rsid w:val="009F3895"/>
    <w:rsid w:val="009F3991"/>
    <w:rsid w:val="009F3FBC"/>
    <w:rsid w:val="009F3FD8"/>
    <w:rsid w:val="009F43BF"/>
    <w:rsid w:val="009F452E"/>
    <w:rsid w:val="009F464C"/>
    <w:rsid w:val="009F505E"/>
    <w:rsid w:val="009F52A5"/>
    <w:rsid w:val="009F5452"/>
    <w:rsid w:val="009F5471"/>
    <w:rsid w:val="009F5ADC"/>
    <w:rsid w:val="009F60FF"/>
    <w:rsid w:val="009F6775"/>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38E5"/>
    <w:rsid w:val="00A040B3"/>
    <w:rsid w:val="00A045D1"/>
    <w:rsid w:val="00A046DB"/>
    <w:rsid w:val="00A04859"/>
    <w:rsid w:val="00A048B5"/>
    <w:rsid w:val="00A049C1"/>
    <w:rsid w:val="00A049F0"/>
    <w:rsid w:val="00A05821"/>
    <w:rsid w:val="00A05897"/>
    <w:rsid w:val="00A05CE0"/>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1078"/>
    <w:rsid w:val="00A1131E"/>
    <w:rsid w:val="00A11AA8"/>
    <w:rsid w:val="00A12539"/>
    <w:rsid w:val="00A132CB"/>
    <w:rsid w:val="00A13360"/>
    <w:rsid w:val="00A13768"/>
    <w:rsid w:val="00A137F2"/>
    <w:rsid w:val="00A13AAD"/>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AFE"/>
    <w:rsid w:val="00A21EF6"/>
    <w:rsid w:val="00A22487"/>
    <w:rsid w:val="00A2265B"/>
    <w:rsid w:val="00A226BC"/>
    <w:rsid w:val="00A227D6"/>
    <w:rsid w:val="00A229B3"/>
    <w:rsid w:val="00A231B6"/>
    <w:rsid w:val="00A23221"/>
    <w:rsid w:val="00A2359B"/>
    <w:rsid w:val="00A2389A"/>
    <w:rsid w:val="00A23BAD"/>
    <w:rsid w:val="00A23D48"/>
    <w:rsid w:val="00A23E08"/>
    <w:rsid w:val="00A2400F"/>
    <w:rsid w:val="00A24077"/>
    <w:rsid w:val="00A2435B"/>
    <w:rsid w:val="00A24CA7"/>
    <w:rsid w:val="00A2524D"/>
    <w:rsid w:val="00A2564C"/>
    <w:rsid w:val="00A26006"/>
    <w:rsid w:val="00A26029"/>
    <w:rsid w:val="00A2677B"/>
    <w:rsid w:val="00A26789"/>
    <w:rsid w:val="00A26DA9"/>
    <w:rsid w:val="00A272D8"/>
    <w:rsid w:val="00A272EF"/>
    <w:rsid w:val="00A27858"/>
    <w:rsid w:val="00A27AD9"/>
    <w:rsid w:val="00A27B91"/>
    <w:rsid w:val="00A27F02"/>
    <w:rsid w:val="00A307EF"/>
    <w:rsid w:val="00A31376"/>
    <w:rsid w:val="00A31514"/>
    <w:rsid w:val="00A31F4B"/>
    <w:rsid w:val="00A323F7"/>
    <w:rsid w:val="00A3266A"/>
    <w:rsid w:val="00A3311F"/>
    <w:rsid w:val="00A33456"/>
    <w:rsid w:val="00A339EA"/>
    <w:rsid w:val="00A33D0D"/>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988"/>
    <w:rsid w:val="00A40C5B"/>
    <w:rsid w:val="00A40F96"/>
    <w:rsid w:val="00A414A5"/>
    <w:rsid w:val="00A4155F"/>
    <w:rsid w:val="00A4161C"/>
    <w:rsid w:val="00A41B0B"/>
    <w:rsid w:val="00A41B46"/>
    <w:rsid w:val="00A41E94"/>
    <w:rsid w:val="00A41EFC"/>
    <w:rsid w:val="00A43212"/>
    <w:rsid w:val="00A432EA"/>
    <w:rsid w:val="00A43504"/>
    <w:rsid w:val="00A43558"/>
    <w:rsid w:val="00A4362B"/>
    <w:rsid w:val="00A43B30"/>
    <w:rsid w:val="00A43D37"/>
    <w:rsid w:val="00A44993"/>
    <w:rsid w:val="00A44ABB"/>
    <w:rsid w:val="00A4537B"/>
    <w:rsid w:val="00A4582C"/>
    <w:rsid w:val="00A45D21"/>
    <w:rsid w:val="00A466FB"/>
    <w:rsid w:val="00A46765"/>
    <w:rsid w:val="00A46823"/>
    <w:rsid w:val="00A46F5D"/>
    <w:rsid w:val="00A473D3"/>
    <w:rsid w:val="00A474F3"/>
    <w:rsid w:val="00A47672"/>
    <w:rsid w:val="00A4777A"/>
    <w:rsid w:val="00A477F5"/>
    <w:rsid w:val="00A47C4F"/>
    <w:rsid w:val="00A508FD"/>
    <w:rsid w:val="00A50CDC"/>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28"/>
    <w:rsid w:val="00A55525"/>
    <w:rsid w:val="00A5576C"/>
    <w:rsid w:val="00A55C1C"/>
    <w:rsid w:val="00A56316"/>
    <w:rsid w:val="00A5656D"/>
    <w:rsid w:val="00A57536"/>
    <w:rsid w:val="00A57FF7"/>
    <w:rsid w:val="00A600CC"/>
    <w:rsid w:val="00A60957"/>
    <w:rsid w:val="00A60B6E"/>
    <w:rsid w:val="00A60D55"/>
    <w:rsid w:val="00A610B2"/>
    <w:rsid w:val="00A61613"/>
    <w:rsid w:val="00A621AC"/>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595F"/>
    <w:rsid w:val="00A75C96"/>
    <w:rsid w:val="00A7601A"/>
    <w:rsid w:val="00A7619A"/>
    <w:rsid w:val="00A761C3"/>
    <w:rsid w:val="00A7650E"/>
    <w:rsid w:val="00A76DA0"/>
    <w:rsid w:val="00A77222"/>
    <w:rsid w:val="00A774FA"/>
    <w:rsid w:val="00A775A9"/>
    <w:rsid w:val="00A77BCE"/>
    <w:rsid w:val="00A77E21"/>
    <w:rsid w:val="00A8052D"/>
    <w:rsid w:val="00A80DB4"/>
    <w:rsid w:val="00A80F2B"/>
    <w:rsid w:val="00A816EF"/>
    <w:rsid w:val="00A81A07"/>
    <w:rsid w:val="00A81A84"/>
    <w:rsid w:val="00A81DA6"/>
    <w:rsid w:val="00A82100"/>
    <w:rsid w:val="00A8238D"/>
    <w:rsid w:val="00A823E7"/>
    <w:rsid w:val="00A826D6"/>
    <w:rsid w:val="00A82893"/>
    <w:rsid w:val="00A82BDB"/>
    <w:rsid w:val="00A82E52"/>
    <w:rsid w:val="00A83806"/>
    <w:rsid w:val="00A83831"/>
    <w:rsid w:val="00A840AD"/>
    <w:rsid w:val="00A8459F"/>
    <w:rsid w:val="00A84A29"/>
    <w:rsid w:val="00A84CC8"/>
    <w:rsid w:val="00A84DCE"/>
    <w:rsid w:val="00A857F4"/>
    <w:rsid w:val="00A85C2E"/>
    <w:rsid w:val="00A85CE6"/>
    <w:rsid w:val="00A86561"/>
    <w:rsid w:val="00A8671F"/>
    <w:rsid w:val="00A877AD"/>
    <w:rsid w:val="00A87B07"/>
    <w:rsid w:val="00A9044E"/>
    <w:rsid w:val="00A9062C"/>
    <w:rsid w:val="00A913C7"/>
    <w:rsid w:val="00A91941"/>
    <w:rsid w:val="00A91A55"/>
    <w:rsid w:val="00A91CDC"/>
    <w:rsid w:val="00A91EAC"/>
    <w:rsid w:val="00A9217C"/>
    <w:rsid w:val="00A92507"/>
    <w:rsid w:val="00A92604"/>
    <w:rsid w:val="00A92AB8"/>
    <w:rsid w:val="00A92DB6"/>
    <w:rsid w:val="00A93446"/>
    <w:rsid w:val="00A937E2"/>
    <w:rsid w:val="00A937F7"/>
    <w:rsid w:val="00A943E2"/>
    <w:rsid w:val="00A944A4"/>
    <w:rsid w:val="00A94797"/>
    <w:rsid w:val="00A95113"/>
    <w:rsid w:val="00A95137"/>
    <w:rsid w:val="00A960DD"/>
    <w:rsid w:val="00A962B0"/>
    <w:rsid w:val="00A9660E"/>
    <w:rsid w:val="00A96694"/>
    <w:rsid w:val="00A966C3"/>
    <w:rsid w:val="00A97385"/>
    <w:rsid w:val="00A97759"/>
    <w:rsid w:val="00A97A34"/>
    <w:rsid w:val="00A97B54"/>
    <w:rsid w:val="00A97BE0"/>
    <w:rsid w:val="00AA02D0"/>
    <w:rsid w:val="00AA0493"/>
    <w:rsid w:val="00AA05BB"/>
    <w:rsid w:val="00AA0D94"/>
    <w:rsid w:val="00AA0E4F"/>
    <w:rsid w:val="00AA15A4"/>
    <w:rsid w:val="00AA178D"/>
    <w:rsid w:val="00AA19D0"/>
    <w:rsid w:val="00AA20D6"/>
    <w:rsid w:val="00AA21BC"/>
    <w:rsid w:val="00AA238E"/>
    <w:rsid w:val="00AA28D7"/>
    <w:rsid w:val="00AA2C70"/>
    <w:rsid w:val="00AA2E97"/>
    <w:rsid w:val="00AA347A"/>
    <w:rsid w:val="00AA3668"/>
    <w:rsid w:val="00AA3E0E"/>
    <w:rsid w:val="00AA4960"/>
    <w:rsid w:val="00AA4D19"/>
    <w:rsid w:val="00AA4EDA"/>
    <w:rsid w:val="00AA4FC9"/>
    <w:rsid w:val="00AA54B6"/>
    <w:rsid w:val="00AA5B12"/>
    <w:rsid w:val="00AA6030"/>
    <w:rsid w:val="00AA6941"/>
    <w:rsid w:val="00AA74E6"/>
    <w:rsid w:val="00AA788A"/>
    <w:rsid w:val="00AA7B67"/>
    <w:rsid w:val="00AA7BA2"/>
    <w:rsid w:val="00AA7DF3"/>
    <w:rsid w:val="00AA7EFA"/>
    <w:rsid w:val="00AB010E"/>
    <w:rsid w:val="00AB0DB4"/>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4E9"/>
    <w:rsid w:val="00AC0750"/>
    <w:rsid w:val="00AC0D3A"/>
    <w:rsid w:val="00AC138B"/>
    <w:rsid w:val="00AC209C"/>
    <w:rsid w:val="00AC2333"/>
    <w:rsid w:val="00AC238C"/>
    <w:rsid w:val="00AC256C"/>
    <w:rsid w:val="00AC2798"/>
    <w:rsid w:val="00AC28A3"/>
    <w:rsid w:val="00AC28AB"/>
    <w:rsid w:val="00AC2B59"/>
    <w:rsid w:val="00AC3265"/>
    <w:rsid w:val="00AC3269"/>
    <w:rsid w:val="00AC3772"/>
    <w:rsid w:val="00AC3C6A"/>
    <w:rsid w:val="00AC3C72"/>
    <w:rsid w:val="00AC423B"/>
    <w:rsid w:val="00AC45EB"/>
    <w:rsid w:val="00AC4D20"/>
    <w:rsid w:val="00AC53C8"/>
    <w:rsid w:val="00AC5535"/>
    <w:rsid w:val="00AC5D47"/>
    <w:rsid w:val="00AC5DE1"/>
    <w:rsid w:val="00AC6094"/>
    <w:rsid w:val="00AC62E4"/>
    <w:rsid w:val="00AC6423"/>
    <w:rsid w:val="00AC66BF"/>
    <w:rsid w:val="00AC6D33"/>
    <w:rsid w:val="00AC6EFD"/>
    <w:rsid w:val="00AC7469"/>
    <w:rsid w:val="00AC79C8"/>
    <w:rsid w:val="00AC7A66"/>
    <w:rsid w:val="00AD02BF"/>
    <w:rsid w:val="00AD04C1"/>
    <w:rsid w:val="00AD04E0"/>
    <w:rsid w:val="00AD06F2"/>
    <w:rsid w:val="00AD0ADA"/>
    <w:rsid w:val="00AD0BBA"/>
    <w:rsid w:val="00AD1109"/>
    <w:rsid w:val="00AD1681"/>
    <w:rsid w:val="00AD20D0"/>
    <w:rsid w:val="00AD220B"/>
    <w:rsid w:val="00AD2B53"/>
    <w:rsid w:val="00AD2E79"/>
    <w:rsid w:val="00AD300B"/>
    <w:rsid w:val="00AD31CD"/>
    <w:rsid w:val="00AD3376"/>
    <w:rsid w:val="00AD3B38"/>
    <w:rsid w:val="00AD45A0"/>
    <w:rsid w:val="00AD4B79"/>
    <w:rsid w:val="00AD4CD9"/>
    <w:rsid w:val="00AD545D"/>
    <w:rsid w:val="00AD5A35"/>
    <w:rsid w:val="00AD5B84"/>
    <w:rsid w:val="00AD5FBA"/>
    <w:rsid w:val="00AD62D3"/>
    <w:rsid w:val="00AD6652"/>
    <w:rsid w:val="00AD66B4"/>
    <w:rsid w:val="00AD6F38"/>
    <w:rsid w:val="00AD733A"/>
    <w:rsid w:val="00AD741B"/>
    <w:rsid w:val="00AD7A74"/>
    <w:rsid w:val="00AD7CC0"/>
    <w:rsid w:val="00AD7DD9"/>
    <w:rsid w:val="00AE0042"/>
    <w:rsid w:val="00AE0204"/>
    <w:rsid w:val="00AE0270"/>
    <w:rsid w:val="00AE0274"/>
    <w:rsid w:val="00AE1295"/>
    <w:rsid w:val="00AE1383"/>
    <w:rsid w:val="00AE1403"/>
    <w:rsid w:val="00AE147E"/>
    <w:rsid w:val="00AE148B"/>
    <w:rsid w:val="00AE18F5"/>
    <w:rsid w:val="00AE21B4"/>
    <w:rsid w:val="00AE246C"/>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70EC"/>
    <w:rsid w:val="00AE7BA7"/>
    <w:rsid w:val="00AE7C1C"/>
    <w:rsid w:val="00AF02A0"/>
    <w:rsid w:val="00AF042E"/>
    <w:rsid w:val="00AF0A0A"/>
    <w:rsid w:val="00AF0A4A"/>
    <w:rsid w:val="00AF10C2"/>
    <w:rsid w:val="00AF1165"/>
    <w:rsid w:val="00AF15B8"/>
    <w:rsid w:val="00AF16D1"/>
    <w:rsid w:val="00AF19F2"/>
    <w:rsid w:val="00AF1FA6"/>
    <w:rsid w:val="00AF2065"/>
    <w:rsid w:val="00AF2AF0"/>
    <w:rsid w:val="00AF2F3A"/>
    <w:rsid w:val="00AF33F6"/>
    <w:rsid w:val="00AF3A2C"/>
    <w:rsid w:val="00AF3BA1"/>
    <w:rsid w:val="00AF405D"/>
    <w:rsid w:val="00AF4587"/>
    <w:rsid w:val="00AF499C"/>
    <w:rsid w:val="00AF5142"/>
    <w:rsid w:val="00AF5206"/>
    <w:rsid w:val="00AF5DA7"/>
    <w:rsid w:val="00AF623E"/>
    <w:rsid w:val="00AF62F1"/>
    <w:rsid w:val="00AF6491"/>
    <w:rsid w:val="00AF685B"/>
    <w:rsid w:val="00AF7495"/>
    <w:rsid w:val="00AF764A"/>
    <w:rsid w:val="00AF78F7"/>
    <w:rsid w:val="00B006E8"/>
    <w:rsid w:val="00B011A3"/>
    <w:rsid w:val="00B01619"/>
    <w:rsid w:val="00B017B4"/>
    <w:rsid w:val="00B01A50"/>
    <w:rsid w:val="00B01CB0"/>
    <w:rsid w:val="00B022FC"/>
    <w:rsid w:val="00B0289D"/>
    <w:rsid w:val="00B02B6D"/>
    <w:rsid w:val="00B03CD6"/>
    <w:rsid w:val="00B044A0"/>
    <w:rsid w:val="00B04780"/>
    <w:rsid w:val="00B04B09"/>
    <w:rsid w:val="00B04C7F"/>
    <w:rsid w:val="00B054BB"/>
    <w:rsid w:val="00B05EB5"/>
    <w:rsid w:val="00B06278"/>
    <w:rsid w:val="00B06437"/>
    <w:rsid w:val="00B069FC"/>
    <w:rsid w:val="00B06DFC"/>
    <w:rsid w:val="00B07356"/>
    <w:rsid w:val="00B07454"/>
    <w:rsid w:val="00B07E7B"/>
    <w:rsid w:val="00B10D20"/>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B2E"/>
    <w:rsid w:val="00B15C8A"/>
    <w:rsid w:val="00B15DF0"/>
    <w:rsid w:val="00B1600F"/>
    <w:rsid w:val="00B1695B"/>
    <w:rsid w:val="00B17D65"/>
    <w:rsid w:val="00B2013C"/>
    <w:rsid w:val="00B20859"/>
    <w:rsid w:val="00B208C2"/>
    <w:rsid w:val="00B2166B"/>
    <w:rsid w:val="00B2173A"/>
    <w:rsid w:val="00B21784"/>
    <w:rsid w:val="00B21996"/>
    <w:rsid w:val="00B21C2E"/>
    <w:rsid w:val="00B21FD6"/>
    <w:rsid w:val="00B22084"/>
    <w:rsid w:val="00B2256F"/>
    <w:rsid w:val="00B22748"/>
    <w:rsid w:val="00B22AC8"/>
    <w:rsid w:val="00B22B12"/>
    <w:rsid w:val="00B22C8E"/>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8CC"/>
    <w:rsid w:val="00B30AF2"/>
    <w:rsid w:val="00B30FF1"/>
    <w:rsid w:val="00B3139F"/>
    <w:rsid w:val="00B31ABD"/>
    <w:rsid w:val="00B31ADB"/>
    <w:rsid w:val="00B31CC5"/>
    <w:rsid w:val="00B31D3E"/>
    <w:rsid w:val="00B31DDE"/>
    <w:rsid w:val="00B31E35"/>
    <w:rsid w:val="00B32008"/>
    <w:rsid w:val="00B32297"/>
    <w:rsid w:val="00B3287C"/>
    <w:rsid w:val="00B33783"/>
    <w:rsid w:val="00B3409D"/>
    <w:rsid w:val="00B34824"/>
    <w:rsid w:val="00B34B0B"/>
    <w:rsid w:val="00B34DFA"/>
    <w:rsid w:val="00B34FAE"/>
    <w:rsid w:val="00B3522C"/>
    <w:rsid w:val="00B35590"/>
    <w:rsid w:val="00B35731"/>
    <w:rsid w:val="00B35775"/>
    <w:rsid w:val="00B35A03"/>
    <w:rsid w:val="00B35A9B"/>
    <w:rsid w:val="00B35C01"/>
    <w:rsid w:val="00B35C53"/>
    <w:rsid w:val="00B363B5"/>
    <w:rsid w:val="00B366BB"/>
    <w:rsid w:val="00B36887"/>
    <w:rsid w:val="00B36B7E"/>
    <w:rsid w:val="00B36D30"/>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1F3"/>
    <w:rsid w:val="00B42ABC"/>
    <w:rsid w:val="00B430BB"/>
    <w:rsid w:val="00B43158"/>
    <w:rsid w:val="00B432D7"/>
    <w:rsid w:val="00B43318"/>
    <w:rsid w:val="00B43396"/>
    <w:rsid w:val="00B433BF"/>
    <w:rsid w:val="00B43B1D"/>
    <w:rsid w:val="00B44090"/>
    <w:rsid w:val="00B44332"/>
    <w:rsid w:val="00B44407"/>
    <w:rsid w:val="00B445E5"/>
    <w:rsid w:val="00B446C4"/>
    <w:rsid w:val="00B44789"/>
    <w:rsid w:val="00B44BC1"/>
    <w:rsid w:val="00B45430"/>
    <w:rsid w:val="00B45D34"/>
    <w:rsid w:val="00B4609B"/>
    <w:rsid w:val="00B46279"/>
    <w:rsid w:val="00B464E2"/>
    <w:rsid w:val="00B46634"/>
    <w:rsid w:val="00B46AA7"/>
    <w:rsid w:val="00B4764C"/>
    <w:rsid w:val="00B476D1"/>
    <w:rsid w:val="00B47903"/>
    <w:rsid w:val="00B47967"/>
    <w:rsid w:val="00B479E9"/>
    <w:rsid w:val="00B50084"/>
    <w:rsid w:val="00B51186"/>
    <w:rsid w:val="00B514F2"/>
    <w:rsid w:val="00B51546"/>
    <w:rsid w:val="00B51696"/>
    <w:rsid w:val="00B5171E"/>
    <w:rsid w:val="00B517D2"/>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4C14"/>
    <w:rsid w:val="00B6500E"/>
    <w:rsid w:val="00B65939"/>
    <w:rsid w:val="00B65C44"/>
    <w:rsid w:val="00B65E98"/>
    <w:rsid w:val="00B6637B"/>
    <w:rsid w:val="00B667E9"/>
    <w:rsid w:val="00B6688F"/>
    <w:rsid w:val="00B668D1"/>
    <w:rsid w:val="00B66C42"/>
    <w:rsid w:val="00B66FD4"/>
    <w:rsid w:val="00B671F6"/>
    <w:rsid w:val="00B67293"/>
    <w:rsid w:val="00B67429"/>
    <w:rsid w:val="00B67471"/>
    <w:rsid w:val="00B67CD3"/>
    <w:rsid w:val="00B700D1"/>
    <w:rsid w:val="00B700FA"/>
    <w:rsid w:val="00B705A0"/>
    <w:rsid w:val="00B70610"/>
    <w:rsid w:val="00B707E8"/>
    <w:rsid w:val="00B7092A"/>
    <w:rsid w:val="00B70C23"/>
    <w:rsid w:val="00B70E24"/>
    <w:rsid w:val="00B7150B"/>
    <w:rsid w:val="00B719B9"/>
    <w:rsid w:val="00B71D92"/>
    <w:rsid w:val="00B71D9E"/>
    <w:rsid w:val="00B7219D"/>
    <w:rsid w:val="00B72202"/>
    <w:rsid w:val="00B7229C"/>
    <w:rsid w:val="00B722CD"/>
    <w:rsid w:val="00B72740"/>
    <w:rsid w:val="00B72882"/>
    <w:rsid w:val="00B7297D"/>
    <w:rsid w:val="00B72DC5"/>
    <w:rsid w:val="00B731F0"/>
    <w:rsid w:val="00B73537"/>
    <w:rsid w:val="00B73629"/>
    <w:rsid w:val="00B736B5"/>
    <w:rsid w:val="00B746D0"/>
    <w:rsid w:val="00B75419"/>
    <w:rsid w:val="00B754AA"/>
    <w:rsid w:val="00B755E5"/>
    <w:rsid w:val="00B75760"/>
    <w:rsid w:val="00B7595E"/>
    <w:rsid w:val="00B75A21"/>
    <w:rsid w:val="00B76977"/>
    <w:rsid w:val="00B76BBB"/>
    <w:rsid w:val="00B76EC6"/>
    <w:rsid w:val="00B7718E"/>
    <w:rsid w:val="00B77E9C"/>
    <w:rsid w:val="00B80095"/>
    <w:rsid w:val="00B80AAC"/>
    <w:rsid w:val="00B80F06"/>
    <w:rsid w:val="00B8104A"/>
    <w:rsid w:val="00B815C2"/>
    <w:rsid w:val="00B81B31"/>
    <w:rsid w:val="00B81BE0"/>
    <w:rsid w:val="00B81F1C"/>
    <w:rsid w:val="00B82596"/>
    <w:rsid w:val="00B82D77"/>
    <w:rsid w:val="00B83315"/>
    <w:rsid w:val="00B8365A"/>
    <w:rsid w:val="00B8369D"/>
    <w:rsid w:val="00B83C07"/>
    <w:rsid w:val="00B83C33"/>
    <w:rsid w:val="00B840D4"/>
    <w:rsid w:val="00B8423D"/>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8AF"/>
    <w:rsid w:val="00B91DB0"/>
    <w:rsid w:val="00B92484"/>
    <w:rsid w:val="00B92728"/>
    <w:rsid w:val="00B92F24"/>
    <w:rsid w:val="00B93329"/>
    <w:rsid w:val="00B93401"/>
    <w:rsid w:val="00B934AC"/>
    <w:rsid w:val="00B93886"/>
    <w:rsid w:val="00B938E5"/>
    <w:rsid w:val="00B93D4F"/>
    <w:rsid w:val="00B93ED5"/>
    <w:rsid w:val="00B93F82"/>
    <w:rsid w:val="00B93FB1"/>
    <w:rsid w:val="00B946B7"/>
    <w:rsid w:val="00B9511E"/>
    <w:rsid w:val="00B95EF4"/>
    <w:rsid w:val="00B96288"/>
    <w:rsid w:val="00B9648B"/>
    <w:rsid w:val="00B964A1"/>
    <w:rsid w:val="00B96935"/>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680"/>
    <w:rsid w:val="00BA278B"/>
    <w:rsid w:val="00BA297B"/>
    <w:rsid w:val="00BA2B52"/>
    <w:rsid w:val="00BA3A00"/>
    <w:rsid w:val="00BA3BF3"/>
    <w:rsid w:val="00BA483A"/>
    <w:rsid w:val="00BA4AF9"/>
    <w:rsid w:val="00BA5037"/>
    <w:rsid w:val="00BA50B6"/>
    <w:rsid w:val="00BA5BA1"/>
    <w:rsid w:val="00BA5CED"/>
    <w:rsid w:val="00BA5D40"/>
    <w:rsid w:val="00BA66E8"/>
    <w:rsid w:val="00BA6928"/>
    <w:rsid w:val="00BA74B9"/>
    <w:rsid w:val="00BA74E8"/>
    <w:rsid w:val="00BA755B"/>
    <w:rsid w:val="00BA7F29"/>
    <w:rsid w:val="00BA7FC8"/>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512A"/>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0D51"/>
    <w:rsid w:val="00BC13AE"/>
    <w:rsid w:val="00BC16E8"/>
    <w:rsid w:val="00BC1786"/>
    <w:rsid w:val="00BC1B77"/>
    <w:rsid w:val="00BC1B83"/>
    <w:rsid w:val="00BC1D8A"/>
    <w:rsid w:val="00BC2265"/>
    <w:rsid w:val="00BC2F32"/>
    <w:rsid w:val="00BC309C"/>
    <w:rsid w:val="00BC3208"/>
    <w:rsid w:val="00BC328F"/>
    <w:rsid w:val="00BC35AF"/>
    <w:rsid w:val="00BC36F2"/>
    <w:rsid w:val="00BC3A2F"/>
    <w:rsid w:val="00BC48A7"/>
    <w:rsid w:val="00BC4E3E"/>
    <w:rsid w:val="00BC4E4A"/>
    <w:rsid w:val="00BC51A6"/>
    <w:rsid w:val="00BC57F9"/>
    <w:rsid w:val="00BC5FAB"/>
    <w:rsid w:val="00BC62B8"/>
    <w:rsid w:val="00BC6332"/>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2B5C"/>
    <w:rsid w:val="00BD30CB"/>
    <w:rsid w:val="00BD3428"/>
    <w:rsid w:val="00BD3C7F"/>
    <w:rsid w:val="00BD3E80"/>
    <w:rsid w:val="00BD4040"/>
    <w:rsid w:val="00BD43D8"/>
    <w:rsid w:val="00BD4455"/>
    <w:rsid w:val="00BD4CB4"/>
    <w:rsid w:val="00BD4DB1"/>
    <w:rsid w:val="00BD5177"/>
    <w:rsid w:val="00BD5252"/>
    <w:rsid w:val="00BD5321"/>
    <w:rsid w:val="00BD5341"/>
    <w:rsid w:val="00BD5C2C"/>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C6"/>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0C6"/>
    <w:rsid w:val="00BE6124"/>
    <w:rsid w:val="00BE664A"/>
    <w:rsid w:val="00BE68FA"/>
    <w:rsid w:val="00BE69F5"/>
    <w:rsid w:val="00BE6BA3"/>
    <w:rsid w:val="00BE6D31"/>
    <w:rsid w:val="00BF03E9"/>
    <w:rsid w:val="00BF0412"/>
    <w:rsid w:val="00BF0854"/>
    <w:rsid w:val="00BF094D"/>
    <w:rsid w:val="00BF09EB"/>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866"/>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9B7"/>
    <w:rsid w:val="00C00C3F"/>
    <w:rsid w:val="00C012A1"/>
    <w:rsid w:val="00C012E3"/>
    <w:rsid w:val="00C0192B"/>
    <w:rsid w:val="00C0197D"/>
    <w:rsid w:val="00C01CF2"/>
    <w:rsid w:val="00C01E1E"/>
    <w:rsid w:val="00C01EC8"/>
    <w:rsid w:val="00C02174"/>
    <w:rsid w:val="00C0226D"/>
    <w:rsid w:val="00C029D5"/>
    <w:rsid w:val="00C029D8"/>
    <w:rsid w:val="00C02C79"/>
    <w:rsid w:val="00C02EE2"/>
    <w:rsid w:val="00C02F8A"/>
    <w:rsid w:val="00C03095"/>
    <w:rsid w:val="00C03297"/>
    <w:rsid w:val="00C03779"/>
    <w:rsid w:val="00C037A3"/>
    <w:rsid w:val="00C04089"/>
    <w:rsid w:val="00C04276"/>
    <w:rsid w:val="00C04676"/>
    <w:rsid w:val="00C04AE5"/>
    <w:rsid w:val="00C0532D"/>
    <w:rsid w:val="00C055A1"/>
    <w:rsid w:val="00C055EE"/>
    <w:rsid w:val="00C0570B"/>
    <w:rsid w:val="00C0632B"/>
    <w:rsid w:val="00C06829"/>
    <w:rsid w:val="00C06C2D"/>
    <w:rsid w:val="00C0782D"/>
    <w:rsid w:val="00C079F7"/>
    <w:rsid w:val="00C07F0B"/>
    <w:rsid w:val="00C108BC"/>
    <w:rsid w:val="00C109D2"/>
    <w:rsid w:val="00C117BE"/>
    <w:rsid w:val="00C11FEF"/>
    <w:rsid w:val="00C126B6"/>
    <w:rsid w:val="00C1309B"/>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0EC9"/>
    <w:rsid w:val="00C21031"/>
    <w:rsid w:val="00C2105A"/>
    <w:rsid w:val="00C21185"/>
    <w:rsid w:val="00C214D0"/>
    <w:rsid w:val="00C21C63"/>
    <w:rsid w:val="00C22122"/>
    <w:rsid w:val="00C2244B"/>
    <w:rsid w:val="00C22829"/>
    <w:rsid w:val="00C22D21"/>
    <w:rsid w:val="00C22E03"/>
    <w:rsid w:val="00C23518"/>
    <w:rsid w:val="00C23EE7"/>
    <w:rsid w:val="00C23FB9"/>
    <w:rsid w:val="00C244BE"/>
    <w:rsid w:val="00C244C9"/>
    <w:rsid w:val="00C24579"/>
    <w:rsid w:val="00C24667"/>
    <w:rsid w:val="00C247A1"/>
    <w:rsid w:val="00C24DEA"/>
    <w:rsid w:val="00C24E98"/>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B1E"/>
    <w:rsid w:val="00C33C74"/>
    <w:rsid w:val="00C33D5D"/>
    <w:rsid w:val="00C34951"/>
    <w:rsid w:val="00C34DFA"/>
    <w:rsid w:val="00C34E7E"/>
    <w:rsid w:val="00C35584"/>
    <w:rsid w:val="00C35693"/>
    <w:rsid w:val="00C364C9"/>
    <w:rsid w:val="00C366CB"/>
    <w:rsid w:val="00C367A9"/>
    <w:rsid w:val="00C36A16"/>
    <w:rsid w:val="00C37A31"/>
    <w:rsid w:val="00C37E66"/>
    <w:rsid w:val="00C4055B"/>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745"/>
    <w:rsid w:val="00C46E1B"/>
    <w:rsid w:val="00C47167"/>
    <w:rsid w:val="00C47557"/>
    <w:rsid w:val="00C476B3"/>
    <w:rsid w:val="00C47767"/>
    <w:rsid w:val="00C50161"/>
    <w:rsid w:val="00C503C3"/>
    <w:rsid w:val="00C50494"/>
    <w:rsid w:val="00C50D29"/>
    <w:rsid w:val="00C51906"/>
    <w:rsid w:val="00C519B0"/>
    <w:rsid w:val="00C51ED4"/>
    <w:rsid w:val="00C51EE3"/>
    <w:rsid w:val="00C52349"/>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729"/>
    <w:rsid w:val="00C57889"/>
    <w:rsid w:val="00C578DB"/>
    <w:rsid w:val="00C57ACD"/>
    <w:rsid w:val="00C60479"/>
    <w:rsid w:val="00C61071"/>
    <w:rsid w:val="00C611B9"/>
    <w:rsid w:val="00C61281"/>
    <w:rsid w:val="00C61466"/>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7EF"/>
    <w:rsid w:val="00C64E88"/>
    <w:rsid w:val="00C64E91"/>
    <w:rsid w:val="00C6512D"/>
    <w:rsid w:val="00C65686"/>
    <w:rsid w:val="00C656DA"/>
    <w:rsid w:val="00C658AB"/>
    <w:rsid w:val="00C65C75"/>
    <w:rsid w:val="00C65DA1"/>
    <w:rsid w:val="00C65DBD"/>
    <w:rsid w:val="00C663BF"/>
    <w:rsid w:val="00C66568"/>
    <w:rsid w:val="00C66893"/>
    <w:rsid w:val="00C66CA4"/>
    <w:rsid w:val="00C67020"/>
    <w:rsid w:val="00C67EFD"/>
    <w:rsid w:val="00C7046C"/>
    <w:rsid w:val="00C71631"/>
    <w:rsid w:val="00C7169C"/>
    <w:rsid w:val="00C71906"/>
    <w:rsid w:val="00C724E8"/>
    <w:rsid w:val="00C7301F"/>
    <w:rsid w:val="00C73727"/>
    <w:rsid w:val="00C73926"/>
    <w:rsid w:val="00C73BFF"/>
    <w:rsid w:val="00C73FE2"/>
    <w:rsid w:val="00C7432E"/>
    <w:rsid w:val="00C74661"/>
    <w:rsid w:val="00C75487"/>
    <w:rsid w:val="00C75861"/>
    <w:rsid w:val="00C75A33"/>
    <w:rsid w:val="00C75F20"/>
    <w:rsid w:val="00C75FC0"/>
    <w:rsid w:val="00C76952"/>
    <w:rsid w:val="00C774E0"/>
    <w:rsid w:val="00C775BE"/>
    <w:rsid w:val="00C77979"/>
    <w:rsid w:val="00C77CA7"/>
    <w:rsid w:val="00C77E69"/>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FA9"/>
    <w:rsid w:val="00C8323A"/>
    <w:rsid w:val="00C83BEB"/>
    <w:rsid w:val="00C83E5E"/>
    <w:rsid w:val="00C84185"/>
    <w:rsid w:val="00C8546D"/>
    <w:rsid w:val="00C858C3"/>
    <w:rsid w:val="00C85A0C"/>
    <w:rsid w:val="00C85EC0"/>
    <w:rsid w:val="00C86840"/>
    <w:rsid w:val="00C86893"/>
    <w:rsid w:val="00C87457"/>
    <w:rsid w:val="00C87803"/>
    <w:rsid w:val="00C87A76"/>
    <w:rsid w:val="00C87F75"/>
    <w:rsid w:val="00C90955"/>
    <w:rsid w:val="00C90A38"/>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56D0"/>
    <w:rsid w:val="00C96004"/>
    <w:rsid w:val="00C96C9C"/>
    <w:rsid w:val="00C97426"/>
    <w:rsid w:val="00C97801"/>
    <w:rsid w:val="00CA02E3"/>
    <w:rsid w:val="00CA060E"/>
    <w:rsid w:val="00CA0A76"/>
    <w:rsid w:val="00CA0F79"/>
    <w:rsid w:val="00CA11D6"/>
    <w:rsid w:val="00CA21D4"/>
    <w:rsid w:val="00CA2256"/>
    <w:rsid w:val="00CA23D9"/>
    <w:rsid w:val="00CA24C3"/>
    <w:rsid w:val="00CA2D2E"/>
    <w:rsid w:val="00CA34DF"/>
    <w:rsid w:val="00CA3919"/>
    <w:rsid w:val="00CA43C5"/>
    <w:rsid w:val="00CA43CA"/>
    <w:rsid w:val="00CA4883"/>
    <w:rsid w:val="00CA495A"/>
    <w:rsid w:val="00CA49A8"/>
    <w:rsid w:val="00CA4D2D"/>
    <w:rsid w:val="00CA4E1C"/>
    <w:rsid w:val="00CA4FC2"/>
    <w:rsid w:val="00CA51EE"/>
    <w:rsid w:val="00CA531A"/>
    <w:rsid w:val="00CA5414"/>
    <w:rsid w:val="00CA54D4"/>
    <w:rsid w:val="00CA752A"/>
    <w:rsid w:val="00CA769D"/>
    <w:rsid w:val="00CA782C"/>
    <w:rsid w:val="00CA7AD7"/>
    <w:rsid w:val="00CA7DE4"/>
    <w:rsid w:val="00CB0613"/>
    <w:rsid w:val="00CB071C"/>
    <w:rsid w:val="00CB0D67"/>
    <w:rsid w:val="00CB0E4E"/>
    <w:rsid w:val="00CB0F05"/>
    <w:rsid w:val="00CB1A3A"/>
    <w:rsid w:val="00CB21D8"/>
    <w:rsid w:val="00CB2377"/>
    <w:rsid w:val="00CB3278"/>
    <w:rsid w:val="00CB40DB"/>
    <w:rsid w:val="00CB418A"/>
    <w:rsid w:val="00CB41FF"/>
    <w:rsid w:val="00CB421F"/>
    <w:rsid w:val="00CB42D0"/>
    <w:rsid w:val="00CB46A3"/>
    <w:rsid w:val="00CB4861"/>
    <w:rsid w:val="00CB4BF3"/>
    <w:rsid w:val="00CB5326"/>
    <w:rsid w:val="00CB53EB"/>
    <w:rsid w:val="00CB5758"/>
    <w:rsid w:val="00CB63B3"/>
    <w:rsid w:val="00CB6854"/>
    <w:rsid w:val="00CB6D27"/>
    <w:rsid w:val="00CB6E99"/>
    <w:rsid w:val="00CB7895"/>
    <w:rsid w:val="00CB7BA4"/>
    <w:rsid w:val="00CB7E92"/>
    <w:rsid w:val="00CB7E9B"/>
    <w:rsid w:val="00CB7F96"/>
    <w:rsid w:val="00CC0203"/>
    <w:rsid w:val="00CC0363"/>
    <w:rsid w:val="00CC144C"/>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40D"/>
    <w:rsid w:val="00CC5667"/>
    <w:rsid w:val="00CC5B0B"/>
    <w:rsid w:val="00CC5F7A"/>
    <w:rsid w:val="00CC601C"/>
    <w:rsid w:val="00CC61E2"/>
    <w:rsid w:val="00CC6924"/>
    <w:rsid w:val="00CC76B6"/>
    <w:rsid w:val="00CC7853"/>
    <w:rsid w:val="00CC78D4"/>
    <w:rsid w:val="00CD00F4"/>
    <w:rsid w:val="00CD0445"/>
    <w:rsid w:val="00CD060E"/>
    <w:rsid w:val="00CD08BC"/>
    <w:rsid w:val="00CD0C7C"/>
    <w:rsid w:val="00CD1052"/>
    <w:rsid w:val="00CD107C"/>
    <w:rsid w:val="00CD10D5"/>
    <w:rsid w:val="00CD138E"/>
    <w:rsid w:val="00CD2188"/>
    <w:rsid w:val="00CD2227"/>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3B7"/>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164"/>
    <w:rsid w:val="00CF15C3"/>
    <w:rsid w:val="00CF1985"/>
    <w:rsid w:val="00CF1B22"/>
    <w:rsid w:val="00CF1C9C"/>
    <w:rsid w:val="00CF1FFF"/>
    <w:rsid w:val="00CF2466"/>
    <w:rsid w:val="00CF24C4"/>
    <w:rsid w:val="00CF2A20"/>
    <w:rsid w:val="00CF2A6B"/>
    <w:rsid w:val="00CF2B20"/>
    <w:rsid w:val="00CF3246"/>
    <w:rsid w:val="00CF40AA"/>
    <w:rsid w:val="00CF42ED"/>
    <w:rsid w:val="00CF4861"/>
    <w:rsid w:val="00CF4871"/>
    <w:rsid w:val="00CF4946"/>
    <w:rsid w:val="00CF4AAB"/>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0DB3"/>
    <w:rsid w:val="00D012D7"/>
    <w:rsid w:val="00D0134C"/>
    <w:rsid w:val="00D0138A"/>
    <w:rsid w:val="00D01FFE"/>
    <w:rsid w:val="00D02177"/>
    <w:rsid w:val="00D021C1"/>
    <w:rsid w:val="00D0234E"/>
    <w:rsid w:val="00D026C1"/>
    <w:rsid w:val="00D028E5"/>
    <w:rsid w:val="00D02F36"/>
    <w:rsid w:val="00D034DA"/>
    <w:rsid w:val="00D034E1"/>
    <w:rsid w:val="00D0372C"/>
    <w:rsid w:val="00D03C49"/>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0"/>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1F5"/>
    <w:rsid w:val="00D13858"/>
    <w:rsid w:val="00D13A73"/>
    <w:rsid w:val="00D13AA0"/>
    <w:rsid w:val="00D13D51"/>
    <w:rsid w:val="00D13FD0"/>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1D79"/>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A"/>
    <w:rsid w:val="00D24E68"/>
    <w:rsid w:val="00D2540B"/>
    <w:rsid w:val="00D25758"/>
    <w:rsid w:val="00D25984"/>
    <w:rsid w:val="00D2674D"/>
    <w:rsid w:val="00D268D0"/>
    <w:rsid w:val="00D2706C"/>
    <w:rsid w:val="00D270A4"/>
    <w:rsid w:val="00D270D1"/>
    <w:rsid w:val="00D27136"/>
    <w:rsid w:val="00D271E5"/>
    <w:rsid w:val="00D27D99"/>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47"/>
    <w:rsid w:val="00D431E1"/>
    <w:rsid w:val="00D4333D"/>
    <w:rsid w:val="00D4336D"/>
    <w:rsid w:val="00D4352B"/>
    <w:rsid w:val="00D436D3"/>
    <w:rsid w:val="00D438E1"/>
    <w:rsid w:val="00D439E1"/>
    <w:rsid w:val="00D43C2E"/>
    <w:rsid w:val="00D4423E"/>
    <w:rsid w:val="00D44A94"/>
    <w:rsid w:val="00D44D6F"/>
    <w:rsid w:val="00D44E5C"/>
    <w:rsid w:val="00D45547"/>
    <w:rsid w:val="00D4601E"/>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86B"/>
    <w:rsid w:val="00D50DAE"/>
    <w:rsid w:val="00D5173C"/>
    <w:rsid w:val="00D51D7B"/>
    <w:rsid w:val="00D51DBE"/>
    <w:rsid w:val="00D51E6F"/>
    <w:rsid w:val="00D523FE"/>
    <w:rsid w:val="00D52B7C"/>
    <w:rsid w:val="00D53127"/>
    <w:rsid w:val="00D53250"/>
    <w:rsid w:val="00D53348"/>
    <w:rsid w:val="00D5344C"/>
    <w:rsid w:val="00D53960"/>
    <w:rsid w:val="00D53A22"/>
    <w:rsid w:val="00D53B4E"/>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4FC"/>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CCE"/>
    <w:rsid w:val="00D65F71"/>
    <w:rsid w:val="00D66E01"/>
    <w:rsid w:val="00D672DD"/>
    <w:rsid w:val="00D674AE"/>
    <w:rsid w:val="00D67DB1"/>
    <w:rsid w:val="00D67DDC"/>
    <w:rsid w:val="00D705BD"/>
    <w:rsid w:val="00D70626"/>
    <w:rsid w:val="00D70650"/>
    <w:rsid w:val="00D707DD"/>
    <w:rsid w:val="00D70866"/>
    <w:rsid w:val="00D71D73"/>
    <w:rsid w:val="00D7210D"/>
    <w:rsid w:val="00D722F3"/>
    <w:rsid w:val="00D726EE"/>
    <w:rsid w:val="00D7317F"/>
    <w:rsid w:val="00D731B2"/>
    <w:rsid w:val="00D73592"/>
    <w:rsid w:val="00D736DA"/>
    <w:rsid w:val="00D74062"/>
    <w:rsid w:val="00D7430D"/>
    <w:rsid w:val="00D74BED"/>
    <w:rsid w:val="00D74F41"/>
    <w:rsid w:val="00D75106"/>
    <w:rsid w:val="00D751F5"/>
    <w:rsid w:val="00D75262"/>
    <w:rsid w:val="00D7589D"/>
    <w:rsid w:val="00D75C1F"/>
    <w:rsid w:val="00D75DAD"/>
    <w:rsid w:val="00D75E09"/>
    <w:rsid w:val="00D75E85"/>
    <w:rsid w:val="00D75F1F"/>
    <w:rsid w:val="00D763E4"/>
    <w:rsid w:val="00D7646A"/>
    <w:rsid w:val="00D76564"/>
    <w:rsid w:val="00D76FCD"/>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C36"/>
    <w:rsid w:val="00D82D71"/>
    <w:rsid w:val="00D82E90"/>
    <w:rsid w:val="00D8376B"/>
    <w:rsid w:val="00D8384F"/>
    <w:rsid w:val="00D839E6"/>
    <w:rsid w:val="00D83ACD"/>
    <w:rsid w:val="00D83B5E"/>
    <w:rsid w:val="00D84139"/>
    <w:rsid w:val="00D84543"/>
    <w:rsid w:val="00D84874"/>
    <w:rsid w:val="00D84963"/>
    <w:rsid w:val="00D849AA"/>
    <w:rsid w:val="00D84A3D"/>
    <w:rsid w:val="00D84E4A"/>
    <w:rsid w:val="00D85D7C"/>
    <w:rsid w:val="00D85E87"/>
    <w:rsid w:val="00D86311"/>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3BDD"/>
    <w:rsid w:val="00DA4596"/>
    <w:rsid w:val="00DA4AAA"/>
    <w:rsid w:val="00DA5168"/>
    <w:rsid w:val="00DA53AC"/>
    <w:rsid w:val="00DA57B1"/>
    <w:rsid w:val="00DA5911"/>
    <w:rsid w:val="00DA593A"/>
    <w:rsid w:val="00DA5996"/>
    <w:rsid w:val="00DA5D9A"/>
    <w:rsid w:val="00DA5EB7"/>
    <w:rsid w:val="00DA5F6E"/>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0DAF"/>
    <w:rsid w:val="00DB12A0"/>
    <w:rsid w:val="00DB198D"/>
    <w:rsid w:val="00DB1CE9"/>
    <w:rsid w:val="00DB1E02"/>
    <w:rsid w:val="00DB230F"/>
    <w:rsid w:val="00DB23BC"/>
    <w:rsid w:val="00DB2404"/>
    <w:rsid w:val="00DB2DE4"/>
    <w:rsid w:val="00DB2E23"/>
    <w:rsid w:val="00DB2F31"/>
    <w:rsid w:val="00DB3105"/>
    <w:rsid w:val="00DB33A5"/>
    <w:rsid w:val="00DB3761"/>
    <w:rsid w:val="00DB398E"/>
    <w:rsid w:val="00DB3D65"/>
    <w:rsid w:val="00DB4127"/>
    <w:rsid w:val="00DB42A1"/>
    <w:rsid w:val="00DB43FD"/>
    <w:rsid w:val="00DB4BFC"/>
    <w:rsid w:val="00DB599E"/>
    <w:rsid w:val="00DB5A26"/>
    <w:rsid w:val="00DB5F33"/>
    <w:rsid w:val="00DB5FFE"/>
    <w:rsid w:val="00DB653A"/>
    <w:rsid w:val="00DB70E3"/>
    <w:rsid w:val="00DB7960"/>
    <w:rsid w:val="00DC02A3"/>
    <w:rsid w:val="00DC093C"/>
    <w:rsid w:val="00DC0ED8"/>
    <w:rsid w:val="00DC15DA"/>
    <w:rsid w:val="00DC1A47"/>
    <w:rsid w:val="00DC1CA7"/>
    <w:rsid w:val="00DC1F36"/>
    <w:rsid w:val="00DC28ED"/>
    <w:rsid w:val="00DC2AAB"/>
    <w:rsid w:val="00DC2F23"/>
    <w:rsid w:val="00DC37CD"/>
    <w:rsid w:val="00DC42BA"/>
    <w:rsid w:val="00DC4486"/>
    <w:rsid w:val="00DC4497"/>
    <w:rsid w:val="00DC45A6"/>
    <w:rsid w:val="00DC4CB9"/>
    <w:rsid w:val="00DC5225"/>
    <w:rsid w:val="00DC5381"/>
    <w:rsid w:val="00DC563A"/>
    <w:rsid w:val="00DC585C"/>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4CC"/>
    <w:rsid w:val="00DD067A"/>
    <w:rsid w:val="00DD0731"/>
    <w:rsid w:val="00DD07AC"/>
    <w:rsid w:val="00DD099E"/>
    <w:rsid w:val="00DD0F4B"/>
    <w:rsid w:val="00DD1262"/>
    <w:rsid w:val="00DD152A"/>
    <w:rsid w:val="00DD1775"/>
    <w:rsid w:val="00DD18FA"/>
    <w:rsid w:val="00DD1C14"/>
    <w:rsid w:val="00DD22CA"/>
    <w:rsid w:val="00DD2F3B"/>
    <w:rsid w:val="00DD3512"/>
    <w:rsid w:val="00DD3770"/>
    <w:rsid w:val="00DD3785"/>
    <w:rsid w:val="00DD39B8"/>
    <w:rsid w:val="00DD4257"/>
    <w:rsid w:val="00DD427F"/>
    <w:rsid w:val="00DD43D0"/>
    <w:rsid w:val="00DD4B3A"/>
    <w:rsid w:val="00DD56A3"/>
    <w:rsid w:val="00DD5711"/>
    <w:rsid w:val="00DD5CB8"/>
    <w:rsid w:val="00DD6071"/>
    <w:rsid w:val="00DD63A9"/>
    <w:rsid w:val="00DD63DD"/>
    <w:rsid w:val="00DD645E"/>
    <w:rsid w:val="00DD6C0C"/>
    <w:rsid w:val="00DD6F4C"/>
    <w:rsid w:val="00DD73E6"/>
    <w:rsid w:val="00DD76CE"/>
    <w:rsid w:val="00DD79D0"/>
    <w:rsid w:val="00DE0195"/>
    <w:rsid w:val="00DE0CA6"/>
    <w:rsid w:val="00DE134F"/>
    <w:rsid w:val="00DE16C5"/>
    <w:rsid w:val="00DE1AED"/>
    <w:rsid w:val="00DE1B2E"/>
    <w:rsid w:val="00DE20B4"/>
    <w:rsid w:val="00DE21A8"/>
    <w:rsid w:val="00DE24A5"/>
    <w:rsid w:val="00DE26D2"/>
    <w:rsid w:val="00DE2BF4"/>
    <w:rsid w:val="00DE3456"/>
    <w:rsid w:val="00DE3D67"/>
    <w:rsid w:val="00DE40FE"/>
    <w:rsid w:val="00DE4144"/>
    <w:rsid w:val="00DE42CD"/>
    <w:rsid w:val="00DE42E3"/>
    <w:rsid w:val="00DE4B04"/>
    <w:rsid w:val="00DE5321"/>
    <w:rsid w:val="00DE53E7"/>
    <w:rsid w:val="00DE5700"/>
    <w:rsid w:val="00DE5A67"/>
    <w:rsid w:val="00DE6164"/>
    <w:rsid w:val="00DE6365"/>
    <w:rsid w:val="00DE64F6"/>
    <w:rsid w:val="00DE6B8A"/>
    <w:rsid w:val="00DE6BD0"/>
    <w:rsid w:val="00DE6E62"/>
    <w:rsid w:val="00DE747B"/>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303"/>
    <w:rsid w:val="00DF5757"/>
    <w:rsid w:val="00DF5997"/>
    <w:rsid w:val="00DF5AD7"/>
    <w:rsid w:val="00DF5D71"/>
    <w:rsid w:val="00DF628C"/>
    <w:rsid w:val="00DF6BEF"/>
    <w:rsid w:val="00DF6CDC"/>
    <w:rsid w:val="00DF74E8"/>
    <w:rsid w:val="00DF779E"/>
    <w:rsid w:val="00DF7902"/>
    <w:rsid w:val="00DF7C2E"/>
    <w:rsid w:val="00DF7CF7"/>
    <w:rsid w:val="00E00B95"/>
    <w:rsid w:val="00E00CEE"/>
    <w:rsid w:val="00E0151D"/>
    <w:rsid w:val="00E01DA3"/>
    <w:rsid w:val="00E01EFC"/>
    <w:rsid w:val="00E02610"/>
    <w:rsid w:val="00E039C2"/>
    <w:rsid w:val="00E03D38"/>
    <w:rsid w:val="00E040F8"/>
    <w:rsid w:val="00E04695"/>
    <w:rsid w:val="00E04A51"/>
    <w:rsid w:val="00E0525F"/>
    <w:rsid w:val="00E0580D"/>
    <w:rsid w:val="00E06028"/>
    <w:rsid w:val="00E0613E"/>
    <w:rsid w:val="00E0617E"/>
    <w:rsid w:val="00E06723"/>
    <w:rsid w:val="00E06819"/>
    <w:rsid w:val="00E06973"/>
    <w:rsid w:val="00E06AD0"/>
    <w:rsid w:val="00E06BBD"/>
    <w:rsid w:val="00E06C0A"/>
    <w:rsid w:val="00E070D4"/>
    <w:rsid w:val="00E07615"/>
    <w:rsid w:val="00E07D8A"/>
    <w:rsid w:val="00E07DA8"/>
    <w:rsid w:val="00E102A3"/>
    <w:rsid w:val="00E10643"/>
    <w:rsid w:val="00E10DC2"/>
    <w:rsid w:val="00E1249C"/>
    <w:rsid w:val="00E12591"/>
    <w:rsid w:val="00E127F4"/>
    <w:rsid w:val="00E12AEE"/>
    <w:rsid w:val="00E12F2F"/>
    <w:rsid w:val="00E13415"/>
    <w:rsid w:val="00E13B73"/>
    <w:rsid w:val="00E14229"/>
    <w:rsid w:val="00E142FE"/>
    <w:rsid w:val="00E15064"/>
    <w:rsid w:val="00E1518D"/>
    <w:rsid w:val="00E15569"/>
    <w:rsid w:val="00E1563F"/>
    <w:rsid w:val="00E15FB9"/>
    <w:rsid w:val="00E16307"/>
    <w:rsid w:val="00E16382"/>
    <w:rsid w:val="00E16A1C"/>
    <w:rsid w:val="00E16AD9"/>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1C7"/>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8E0"/>
    <w:rsid w:val="00E279F5"/>
    <w:rsid w:val="00E27AE1"/>
    <w:rsid w:val="00E27D10"/>
    <w:rsid w:val="00E27DB2"/>
    <w:rsid w:val="00E3022E"/>
    <w:rsid w:val="00E3062E"/>
    <w:rsid w:val="00E307D9"/>
    <w:rsid w:val="00E30C0C"/>
    <w:rsid w:val="00E313A3"/>
    <w:rsid w:val="00E318BC"/>
    <w:rsid w:val="00E320E8"/>
    <w:rsid w:val="00E32141"/>
    <w:rsid w:val="00E32585"/>
    <w:rsid w:val="00E32898"/>
    <w:rsid w:val="00E32A31"/>
    <w:rsid w:val="00E32FBC"/>
    <w:rsid w:val="00E33065"/>
    <w:rsid w:val="00E330C7"/>
    <w:rsid w:val="00E331A2"/>
    <w:rsid w:val="00E33F28"/>
    <w:rsid w:val="00E340A7"/>
    <w:rsid w:val="00E34105"/>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06B"/>
    <w:rsid w:val="00E417B2"/>
    <w:rsid w:val="00E4198B"/>
    <w:rsid w:val="00E41A01"/>
    <w:rsid w:val="00E41CE5"/>
    <w:rsid w:val="00E41D55"/>
    <w:rsid w:val="00E41E9D"/>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339"/>
    <w:rsid w:val="00E454BB"/>
    <w:rsid w:val="00E454D9"/>
    <w:rsid w:val="00E45919"/>
    <w:rsid w:val="00E4596B"/>
    <w:rsid w:val="00E45EB8"/>
    <w:rsid w:val="00E46258"/>
    <w:rsid w:val="00E46482"/>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518"/>
    <w:rsid w:val="00E51543"/>
    <w:rsid w:val="00E51586"/>
    <w:rsid w:val="00E51915"/>
    <w:rsid w:val="00E51A52"/>
    <w:rsid w:val="00E5294B"/>
    <w:rsid w:val="00E52D25"/>
    <w:rsid w:val="00E53B08"/>
    <w:rsid w:val="00E53B66"/>
    <w:rsid w:val="00E5402B"/>
    <w:rsid w:val="00E54141"/>
    <w:rsid w:val="00E55451"/>
    <w:rsid w:val="00E55AA0"/>
    <w:rsid w:val="00E55AAB"/>
    <w:rsid w:val="00E55C38"/>
    <w:rsid w:val="00E55D8A"/>
    <w:rsid w:val="00E561C6"/>
    <w:rsid w:val="00E56532"/>
    <w:rsid w:val="00E56618"/>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2316"/>
    <w:rsid w:val="00E629E6"/>
    <w:rsid w:val="00E6326A"/>
    <w:rsid w:val="00E63ADC"/>
    <w:rsid w:val="00E63E6F"/>
    <w:rsid w:val="00E6446D"/>
    <w:rsid w:val="00E6462C"/>
    <w:rsid w:val="00E646DE"/>
    <w:rsid w:val="00E646E5"/>
    <w:rsid w:val="00E64968"/>
    <w:rsid w:val="00E65044"/>
    <w:rsid w:val="00E65190"/>
    <w:rsid w:val="00E65589"/>
    <w:rsid w:val="00E65646"/>
    <w:rsid w:val="00E65BAA"/>
    <w:rsid w:val="00E66393"/>
    <w:rsid w:val="00E66651"/>
    <w:rsid w:val="00E666CC"/>
    <w:rsid w:val="00E66733"/>
    <w:rsid w:val="00E66972"/>
    <w:rsid w:val="00E66B6C"/>
    <w:rsid w:val="00E67277"/>
    <w:rsid w:val="00E67400"/>
    <w:rsid w:val="00E678D3"/>
    <w:rsid w:val="00E67904"/>
    <w:rsid w:val="00E67B0C"/>
    <w:rsid w:val="00E67B3F"/>
    <w:rsid w:val="00E67FE3"/>
    <w:rsid w:val="00E70382"/>
    <w:rsid w:val="00E703D0"/>
    <w:rsid w:val="00E7078D"/>
    <w:rsid w:val="00E7078E"/>
    <w:rsid w:val="00E70CED"/>
    <w:rsid w:val="00E7187A"/>
    <w:rsid w:val="00E71A37"/>
    <w:rsid w:val="00E72232"/>
    <w:rsid w:val="00E73BF8"/>
    <w:rsid w:val="00E73C44"/>
    <w:rsid w:val="00E74744"/>
    <w:rsid w:val="00E749C6"/>
    <w:rsid w:val="00E74A6E"/>
    <w:rsid w:val="00E74CFE"/>
    <w:rsid w:val="00E74D7E"/>
    <w:rsid w:val="00E74DCB"/>
    <w:rsid w:val="00E74DFE"/>
    <w:rsid w:val="00E74FDB"/>
    <w:rsid w:val="00E755A5"/>
    <w:rsid w:val="00E75707"/>
    <w:rsid w:val="00E75D4C"/>
    <w:rsid w:val="00E762C6"/>
    <w:rsid w:val="00E762E2"/>
    <w:rsid w:val="00E76410"/>
    <w:rsid w:val="00E7654F"/>
    <w:rsid w:val="00E767A7"/>
    <w:rsid w:val="00E77447"/>
    <w:rsid w:val="00E77880"/>
    <w:rsid w:val="00E77CF8"/>
    <w:rsid w:val="00E77F9A"/>
    <w:rsid w:val="00E802F7"/>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F8"/>
    <w:rsid w:val="00E8470B"/>
    <w:rsid w:val="00E84A8F"/>
    <w:rsid w:val="00E84CDC"/>
    <w:rsid w:val="00E84FB6"/>
    <w:rsid w:val="00E850A3"/>
    <w:rsid w:val="00E85704"/>
    <w:rsid w:val="00E864A2"/>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5950"/>
    <w:rsid w:val="00E95AE0"/>
    <w:rsid w:val="00E96171"/>
    <w:rsid w:val="00E961ED"/>
    <w:rsid w:val="00E962F8"/>
    <w:rsid w:val="00E96530"/>
    <w:rsid w:val="00E96D54"/>
    <w:rsid w:val="00E96DAC"/>
    <w:rsid w:val="00E97321"/>
    <w:rsid w:val="00E9742C"/>
    <w:rsid w:val="00EA06C4"/>
    <w:rsid w:val="00EA0D91"/>
    <w:rsid w:val="00EA153A"/>
    <w:rsid w:val="00EA2100"/>
    <w:rsid w:val="00EA219C"/>
    <w:rsid w:val="00EA23F4"/>
    <w:rsid w:val="00EA29C2"/>
    <w:rsid w:val="00EA2A4D"/>
    <w:rsid w:val="00EA2B24"/>
    <w:rsid w:val="00EA2B7A"/>
    <w:rsid w:val="00EA331F"/>
    <w:rsid w:val="00EA3BA8"/>
    <w:rsid w:val="00EA3CEB"/>
    <w:rsid w:val="00EA4083"/>
    <w:rsid w:val="00EA459C"/>
    <w:rsid w:val="00EA46D7"/>
    <w:rsid w:val="00EA5343"/>
    <w:rsid w:val="00EA5D53"/>
    <w:rsid w:val="00EA661F"/>
    <w:rsid w:val="00EA6932"/>
    <w:rsid w:val="00EA6CD3"/>
    <w:rsid w:val="00EA730E"/>
    <w:rsid w:val="00EA73E6"/>
    <w:rsid w:val="00EA769B"/>
    <w:rsid w:val="00EA778C"/>
    <w:rsid w:val="00EA780C"/>
    <w:rsid w:val="00EA7AF6"/>
    <w:rsid w:val="00EA7CD1"/>
    <w:rsid w:val="00EA7FA3"/>
    <w:rsid w:val="00EB0279"/>
    <w:rsid w:val="00EB03ED"/>
    <w:rsid w:val="00EB0869"/>
    <w:rsid w:val="00EB0AAA"/>
    <w:rsid w:val="00EB0C2E"/>
    <w:rsid w:val="00EB0E39"/>
    <w:rsid w:val="00EB0FEA"/>
    <w:rsid w:val="00EB1036"/>
    <w:rsid w:val="00EB1338"/>
    <w:rsid w:val="00EB1549"/>
    <w:rsid w:val="00EB1A9A"/>
    <w:rsid w:val="00EB1AC4"/>
    <w:rsid w:val="00EB1D9F"/>
    <w:rsid w:val="00EB219E"/>
    <w:rsid w:val="00EB2747"/>
    <w:rsid w:val="00EB2C0C"/>
    <w:rsid w:val="00EB2D29"/>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29CF"/>
    <w:rsid w:val="00EC3114"/>
    <w:rsid w:val="00EC324B"/>
    <w:rsid w:val="00EC3316"/>
    <w:rsid w:val="00EC375D"/>
    <w:rsid w:val="00EC40C1"/>
    <w:rsid w:val="00EC41D4"/>
    <w:rsid w:val="00EC41E4"/>
    <w:rsid w:val="00EC483D"/>
    <w:rsid w:val="00EC4948"/>
    <w:rsid w:val="00EC4A48"/>
    <w:rsid w:val="00EC4B6D"/>
    <w:rsid w:val="00EC50DB"/>
    <w:rsid w:val="00EC5757"/>
    <w:rsid w:val="00EC5933"/>
    <w:rsid w:val="00EC59AB"/>
    <w:rsid w:val="00EC5A92"/>
    <w:rsid w:val="00EC5F24"/>
    <w:rsid w:val="00EC61FE"/>
    <w:rsid w:val="00EC6412"/>
    <w:rsid w:val="00EC687E"/>
    <w:rsid w:val="00EC6BF4"/>
    <w:rsid w:val="00EC6CCD"/>
    <w:rsid w:val="00EC76F7"/>
    <w:rsid w:val="00EC7981"/>
    <w:rsid w:val="00ED0040"/>
    <w:rsid w:val="00ED02E9"/>
    <w:rsid w:val="00ED0748"/>
    <w:rsid w:val="00ED0D53"/>
    <w:rsid w:val="00ED0DEA"/>
    <w:rsid w:val="00ED1048"/>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0FF7"/>
    <w:rsid w:val="00EE10A4"/>
    <w:rsid w:val="00EE1177"/>
    <w:rsid w:val="00EE11AD"/>
    <w:rsid w:val="00EE18EC"/>
    <w:rsid w:val="00EE1C14"/>
    <w:rsid w:val="00EE2338"/>
    <w:rsid w:val="00EE2AF5"/>
    <w:rsid w:val="00EE2CB7"/>
    <w:rsid w:val="00EE35EE"/>
    <w:rsid w:val="00EE3920"/>
    <w:rsid w:val="00EE3B8A"/>
    <w:rsid w:val="00EE4175"/>
    <w:rsid w:val="00EE4CC9"/>
    <w:rsid w:val="00EE4ED4"/>
    <w:rsid w:val="00EE51C5"/>
    <w:rsid w:val="00EE5730"/>
    <w:rsid w:val="00EE578F"/>
    <w:rsid w:val="00EE5857"/>
    <w:rsid w:val="00EE5B8F"/>
    <w:rsid w:val="00EE5B91"/>
    <w:rsid w:val="00EE5BE6"/>
    <w:rsid w:val="00EE5FB6"/>
    <w:rsid w:val="00EE5FDC"/>
    <w:rsid w:val="00EE6141"/>
    <w:rsid w:val="00EE69CA"/>
    <w:rsid w:val="00EE6AB2"/>
    <w:rsid w:val="00EE6BF3"/>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1C"/>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9DD"/>
    <w:rsid w:val="00F01F8A"/>
    <w:rsid w:val="00F026E3"/>
    <w:rsid w:val="00F02FB2"/>
    <w:rsid w:val="00F0316B"/>
    <w:rsid w:val="00F0340C"/>
    <w:rsid w:val="00F03666"/>
    <w:rsid w:val="00F03753"/>
    <w:rsid w:val="00F0378E"/>
    <w:rsid w:val="00F03EAD"/>
    <w:rsid w:val="00F04468"/>
    <w:rsid w:val="00F04983"/>
    <w:rsid w:val="00F05996"/>
    <w:rsid w:val="00F05A19"/>
    <w:rsid w:val="00F05AA5"/>
    <w:rsid w:val="00F05B6E"/>
    <w:rsid w:val="00F06084"/>
    <w:rsid w:val="00F06111"/>
    <w:rsid w:val="00F064B5"/>
    <w:rsid w:val="00F064F9"/>
    <w:rsid w:val="00F07587"/>
    <w:rsid w:val="00F075B6"/>
    <w:rsid w:val="00F076DE"/>
    <w:rsid w:val="00F07BEA"/>
    <w:rsid w:val="00F07EBC"/>
    <w:rsid w:val="00F07FB2"/>
    <w:rsid w:val="00F10524"/>
    <w:rsid w:val="00F1063B"/>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C90"/>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811"/>
    <w:rsid w:val="00F17B1E"/>
    <w:rsid w:val="00F17D32"/>
    <w:rsid w:val="00F2035A"/>
    <w:rsid w:val="00F20419"/>
    <w:rsid w:val="00F204C5"/>
    <w:rsid w:val="00F20579"/>
    <w:rsid w:val="00F205F4"/>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8CD"/>
    <w:rsid w:val="00F23AFB"/>
    <w:rsid w:val="00F2403B"/>
    <w:rsid w:val="00F24101"/>
    <w:rsid w:val="00F24766"/>
    <w:rsid w:val="00F247B3"/>
    <w:rsid w:val="00F24CA1"/>
    <w:rsid w:val="00F251D8"/>
    <w:rsid w:val="00F25C21"/>
    <w:rsid w:val="00F26065"/>
    <w:rsid w:val="00F26ECE"/>
    <w:rsid w:val="00F270C3"/>
    <w:rsid w:val="00F272E7"/>
    <w:rsid w:val="00F274C0"/>
    <w:rsid w:val="00F2757C"/>
    <w:rsid w:val="00F2778F"/>
    <w:rsid w:val="00F27884"/>
    <w:rsid w:val="00F2798A"/>
    <w:rsid w:val="00F301FF"/>
    <w:rsid w:val="00F3022F"/>
    <w:rsid w:val="00F30403"/>
    <w:rsid w:val="00F30417"/>
    <w:rsid w:val="00F30B41"/>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4A"/>
    <w:rsid w:val="00F34378"/>
    <w:rsid w:val="00F34480"/>
    <w:rsid w:val="00F34626"/>
    <w:rsid w:val="00F347DC"/>
    <w:rsid w:val="00F3510C"/>
    <w:rsid w:val="00F354B0"/>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2F1"/>
    <w:rsid w:val="00F41311"/>
    <w:rsid w:val="00F414A9"/>
    <w:rsid w:val="00F41503"/>
    <w:rsid w:val="00F416F3"/>
    <w:rsid w:val="00F41C1F"/>
    <w:rsid w:val="00F4254B"/>
    <w:rsid w:val="00F42850"/>
    <w:rsid w:val="00F42C97"/>
    <w:rsid w:val="00F42E38"/>
    <w:rsid w:val="00F42FB5"/>
    <w:rsid w:val="00F4326C"/>
    <w:rsid w:val="00F4365A"/>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6C4"/>
    <w:rsid w:val="00F56969"/>
    <w:rsid w:val="00F56C09"/>
    <w:rsid w:val="00F57591"/>
    <w:rsid w:val="00F6011B"/>
    <w:rsid w:val="00F60493"/>
    <w:rsid w:val="00F6062E"/>
    <w:rsid w:val="00F60920"/>
    <w:rsid w:val="00F60F4F"/>
    <w:rsid w:val="00F60F6A"/>
    <w:rsid w:val="00F6125D"/>
    <w:rsid w:val="00F61710"/>
    <w:rsid w:val="00F617CC"/>
    <w:rsid w:val="00F61FAC"/>
    <w:rsid w:val="00F621C9"/>
    <w:rsid w:val="00F62729"/>
    <w:rsid w:val="00F62921"/>
    <w:rsid w:val="00F62A93"/>
    <w:rsid w:val="00F62DE2"/>
    <w:rsid w:val="00F6305E"/>
    <w:rsid w:val="00F633AE"/>
    <w:rsid w:val="00F63495"/>
    <w:rsid w:val="00F63D86"/>
    <w:rsid w:val="00F63F79"/>
    <w:rsid w:val="00F64357"/>
    <w:rsid w:val="00F64787"/>
    <w:rsid w:val="00F64EDB"/>
    <w:rsid w:val="00F652B8"/>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00D5"/>
    <w:rsid w:val="00F70D1C"/>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7FD"/>
    <w:rsid w:val="00F749EC"/>
    <w:rsid w:val="00F74B2F"/>
    <w:rsid w:val="00F74D7F"/>
    <w:rsid w:val="00F758EA"/>
    <w:rsid w:val="00F769F3"/>
    <w:rsid w:val="00F77167"/>
    <w:rsid w:val="00F77EBB"/>
    <w:rsid w:val="00F8002C"/>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6C6F"/>
    <w:rsid w:val="00F86CA4"/>
    <w:rsid w:val="00F87011"/>
    <w:rsid w:val="00F87AD3"/>
    <w:rsid w:val="00F87EE7"/>
    <w:rsid w:val="00F90061"/>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17A"/>
    <w:rsid w:val="00FA4D3F"/>
    <w:rsid w:val="00FA4EB5"/>
    <w:rsid w:val="00FA54C6"/>
    <w:rsid w:val="00FA564E"/>
    <w:rsid w:val="00FA5AB4"/>
    <w:rsid w:val="00FA5BCB"/>
    <w:rsid w:val="00FA61CD"/>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25F"/>
    <w:rsid w:val="00FB297F"/>
    <w:rsid w:val="00FB2B91"/>
    <w:rsid w:val="00FB2B99"/>
    <w:rsid w:val="00FB2E7A"/>
    <w:rsid w:val="00FB3179"/>
    <w:rsid w:val="00FB32C8"/>
    <w:rsid w:val="00FB335A"/>
    <w:rsid w:val="00FB3799"/>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155"/>
    <w:rsid w:val="00FC5159"/>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85B"/>
    <w:rsid w:val="00FD0D97"/>
    <w:rsid w:val="00FD0DBD"/>
    <w:rsid w:val="00FD136A"/>
    <w:rsid w:val="00FD1490"/>
    <w:rsid w:val="00FD1BE0"/>
    <w:rsid w:val="00FD1C9A"/>
    <w:rsid w:val="00FD1CEF"/>
    <w:rsid w:val="00FD208C"/>
    <w:rsid w:val="00FD2E02"/>
    <w:rsid w:val="00FD2EB5"/>
    <w:rsid w:val="00FD2EC3"/>
    <w:rsid w:val="00FD3495"/>
    <w:rsid w:val="00FD3B6C"/>
    <w:rsid w:val="00FD3BC6"/>
    <w:rsid w:val="00FD425B"/>
    <w:rsid w:val="00FD43E6"/>
    <w:rsid w:val="00FD4A11"/>
    <w:rsid w:val="00FD4AAD"/>
    <w:rsid w:val="00FD4E02"/>
    <w:rsid w:val="00FD4E1E"/>
    <w:rsid w:val="00FD589C"/>
    <w:rsid w:val="00FD5D3B"/>
    <w:rsid w:val="00FD6371"/>
    <w:rsid w:val="00FD6708"/>
    <w:rsid w:val="00FD6A31"/>
    <w:rsid w:val="00FD7F05"/>
    <w:rsid w:val="00FE000E"/>
    <w:rsid w:val="00FE0079"/>
    <w:rsid w:val="00FE0364"/>
    <w:rsid w:val="00FE0725"/>
    <w:rsid w:val="00FE077D"/>
    <w:rsid w:val="00FE08A4"/>
    <w:rsid w:val="00FE08CC"/>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E7F17"/>
    <w:rsid w:val="00FF02FF"/>
    <w:rsid w:val="00FF04A1"/>
    <w:rsid w:val="00FF0C84"/>
    <w:rsid w:val="00FF0FD0"/>
    <w:rsid w:val="00FF112D"/>
    <w:rsid w:val="00FF11C4"/>
    <w:rsid w:val="00FF1610"/>
    <w:rsid w:val="00FF1BB9"/>
    <w:rsid w:val="00FF210F"/>
    <w:rsid w:val="00FF22CC"/>
    <w:rsid w:val="00FF22F1"/>
    <w:rsid w:val="00FF2425"/>
    <w:rsid w:val="00FF2C47"/>
    <w:rsid w:val="00FF326A"/>
    <w:rsid w:val="00FF39CB"/>
    <w:rsid w:val="00FF3AA1"/>
    <w:rsid w:val="00FF4467"/>
    <w:rsid w:val="00FF472B"/>
    <w:rsid w:val="00FF4D58"/>
    <w:rsid w:val="00FF4D76"/>
    <w:rsid w:val="00FF4F95"/>
    <w:rsid w:val="00FF51AF"/>
    <w:rsid w:val="00FF5F9C"/>
    <w:rsid w:val="00FF6158"/>
    <w:rsid w:val="00FF7660"/>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534C5"/>
  <w15:docId w15:val="{DDCA5CFD-35DF-4B96-A26B-A27E0844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7C8B"/>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szCs w:val="20"/>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lang w:val="en-GB"/>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szCs w:val="20"/>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qFormat/>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rsid w:val="00E629E6"/>
    <w:rPr>
      <w:rFonts w:ascii="Arial" w:hAnsi="Arial"/>
      <w:sz w:val="18"/>
      <w:lang w:eastAsia="en-US"/>
    </w:rPr>
  </w:style>
  <w:style w:type="paragraph" w:styleId="af7">
    <w:name w:val="footnote text"/>
    <w:basedOn w:val="a"/>
    <w:link w:val="af8"/>
    <w:semiHidden/>
    <w:rsid w:val="00635F6F"/>
    <w:pPr>
      <w:keepLines/>
      <w:ind w:left="454" w:hanging="454"/>
    </w:pPr>
    <w:rPr>
      <w:rFonts w:eastAsia="等线"/>
      <w:sz w:val="16"/>
      <w:szCs w:val="20"/>
      <w:lang w:val="en-GB" w:eastAsia="en-US"/>
    </w:rPr>
  </w:style>
  <w:style w:type="character" w:customStyle="1" w:styleId="af8">
    <w:name w:val="脚注文本 字符"/>
    <w:basedOn w:val="a1"/>
    <w:link w:val="af7"/>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9">
    <w:name w:val="Placeholder Text"/>
    <w:basedOn w:val="a1"/>
    <w:uiPriority w:val="99"/>
    <w:unhideWhenUsed/>
    <w:rsid w:val="00395FBA"/>
    <w:rPr>
      <w:color w:val="808080"/>
    </w:rPr>
  </w:style>
  <w:style w:type="paragraph" w:styleId="afa">
    <w:name w:val="Revision"/>
    <w:hidden/>
    <w:uiPriority w:val="99"/>
    <w:semiHidden/>
    <w:rsid w:val="002E437B"/>
  </w:style>
  <w:style w:type="character" w:customStyle="1" w:styleId="10">
    <w:name w:val="标题 1 字符"/>
    <w:basedOn w:val="a1"/>
    <w:link w:val="1"/>
    <w:rsid w:val="00DF5303"/>
    <w:rPr>
      <w:rFonts w:ascii="Arial" w:eastAsia="宋体" w:hAnsi="Arial"/>
      <w:sz w:val="36"/>
      <w:szCs w:val="20"/>
    </w:rPr>
  </w:style>
  <w:style w:type="paragraph" w:customStyle="1" w:styleId="proposal">
    <w:name w:val="proposal"/>
    <w:basedOn w:val="a"/>
    <w:qFormat/>
    <w:rsid w:val="00836386"/>
    <w:pPr>
      <w:widowControl w:val="0"/>
      <w:spacing w:before="100" w:beforeAutospacing="1" w:after="100" w:afterAutospacing="1"/>
      <w:jc w:val="both"/>
    </w:pPr>
    <w:rPr>
      <w:rFonts w:asciiTheme="minorHAnsi" w:hAnsiTheme="minorHAnsi"/>
      <w:kern w:val="2"/>
      <w:sz w:val="21"/>
      <w:szCs w:val="22"/>
    </w:rPr>
  </w:style>
  <w:style w:type="character" w:customStyle="1" w:styleId="B2Char">
    <w:name w:val="B2 Char"/>
    <w:link w:val="B2"/>
    <w:rsid w:val="002535A2"/>
    <w:rPr>
      <w:szCs w:val="20"/>
      <w:lang w:val="en-GB" w:eastAsia="en-GB"/>
    </w:rPr>
  </w:style>
  <w:style w:type="table" w:customStyle="1" w:styleId="12">
    <w:name w:val="网格型1"/>
    <w:basedOn w:val="a2"/>
    <w:next w:val="af2"/>
    <w:qFormat/>
    <w:rsid w:val="0028488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261036566">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438138454">
      <w:bodyDiv w:val="1"/>
      <w:marLeft w:val="0"/>
      <w:marRight w:val="0"/>
      <w:marTop w:val="0"/>
      <w:marBottom w:val="0"/>
      <w:divBdr>
        <w:top w:val="none" w:sz="0" w:space="0" w:color="auto"/>
        <w:left w:val="none" w:sz="0" w:space="0" w:color="auto"/>
        <w:bottom w:val="none" w:sz="0" w:space="0" w:color="auto"/>
        <w:right w:val="none" w:sz="0" w:space="0" w:color="auto"/>
      </w:divBdr>
    </w:div>
    <w:div w:id="445269267">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71964691">
      <w:bodyDiv w:val="1"/>
      <w:marLeft w:val="0"/>
      <w:marRight w:val="0"/>
      <w:marTop w:val="0"/>
      <w:marBottom w:val="0"/>
      <w:divBdr>
        <w:top w:val="none" w:sz="0" w:space="0" w:color="auto"/>
        <w:left w:val="none" w:sz="0" w:space="0" w:color="auto"/>
        <w:bottom w:val="none" w:sz="0" w:space="0" w:color="auto"/>
        <w:right w:val="none" w:sz="0" w:space="0" w:color="auto"/>
      </w:divBdr>
    </w:div>
    <w:div w:id="573666950">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1091196767">
      <w:bodyDiv w:val="1"/>
      <w:marLeft w:val="0"/>
      <w:marRight w:val="0"/>
      <w:marTop w:val="0"/>
      <w:marBottom w:val="0"/>
      <w:divBdr>
        <w:top w:val="none" w:sz="0" w:space="0" w:color="auto"/>
        <w:left w:val="none" w:sz="0" w:space="0" w:color="auto"/>
        <w:bottom w:val="none" w:sz="0" w:space="0" w:color="auto"/>
        <w:right w:val="none" w:sz="0" w:space="0" w:color="auto"/>
      </w:divBdr>
    </w:div>
    <w:div w:id="1138495248">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E9C732-D4BC-4320-90B3-1F7BF945B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1844</Words>
  <Characters>10516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6</cp:revision>
  <cp:lastPrinted>2011-08-03T09:36:00Z</cp:lastPrinted>
  <dcterms:created xsi:type="dcterms:W3CDTF">2021-01-16T09:20:00Z</dcterms:created>
  <dcterms:modified xsi:type="dcterms:W3CDTF">2021-01-18T09:54:00Z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